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E0B1" w14:textId="77777777" w:rsidR="003739F2" w:rsidRPr="008F10AA" w:rsidRDefault="003739F2" w:rsidP="008F10AA">
      <w:pPr>
        <w:pStyle w:val="Heading1"/>
      </w:pPr>
      <w:bookmarkStart w:id="0" w:name="_Toc118806121"/>
      <w:bookmarkStart w:id="1" w:name="_Toc118901290"/>
      <w:r w:rsidRPr="008F10AA">
        <w:t>Unit of Competency template</w:t>
      </w:r>
      <w:bookmarkEnd w:id="0"/>
      <w:bookmarkEnd w:id="1"/>
    </w:p>
    <w:tbl>
      <w:tblPr>
        <w:tblW w:w="9600" w:type="dxa"/>
        <w:tblInd w:w="137" w:type="dxa"/>
        <w:tblCellMar>
          <w:top w:w="27" w:type="dxa"/>
          <w:left w:w="80" w:type="dxa"/>
          <w:right w:w="52" w:type="dxa"/>
        </w:tblCellMar>
        <w:tblLook w:val="04A0" w:firstRow="1" w:lastRow="0" w:firstColumn="1" w:lastColumn="0" w:noHBand="0" w:noVBand="1"/>
      </w:tblPr>
      <w:tblGrid>
        <w:gridCol w:w="3200"/>
        <w:gridCol w:w="2470"/>
        <w:gridCol w:w="3930"/>
      </w:tblGrid>
      <w:tr w:rsidR="003739F2" w:rsidRPr="008F10AA" w14:paraId="10E414CC" w14:textId="77777777" w:rsidTr="76BE9B24">
        <w:trPr>
          <w:trHeight w:val="750"/>
        </w:trPr>
        <w:tc>
          <w:tcPr>
            <w:tcW w:w="3200" w:type="dxa"/>
            <w:tcBorders>
              <w:top w:val="single" w:sz="4" w:space="0" w:color="181717"/>
              <w:left w:val="single" w:sz="4" w:space="0" w:color="181717"/>
              <w:bottom w:val="single" w:sz="4" w:space="0" w:color="181717"/>
              <w:right w:val="single" w:sz="4" w:space="0" w:color="181717"/>
            </w:tcBorders>
            <w:hideMark/>
          </w:tcPr>
          <w:p w14:paraId="1BD6C58A" w14:textId="77777777" w:rsidR="003739F2" w:rsidRPr="008F10AA" w:rsidRDefault="003739F2" w:rsidP="008F10AA">
            <w:pPr>
              <w:spacing w:after="120"/>
            </w:pPr>
            <w:r w:rsidRPr="008F10AA">
              <w:rPr>
                <w:b/>
              </w:rPr>
              <w:t>Unit code</w:t>
            </w:r>
          </w:p>
          <w:p w14:paraId="1964ED84" w14:textId="18EF9950" w:rsidR="003739F2" w:rsidRPr="008F10AA" w:rsidRDefault="003739F2" w:rsidP="008F10AA">
            <w:pPr>
              <w:spacing w:after="120"/>
              <w:rPr>
                <w:i/>
                <w:iCs/>
              </w:rPr>
            </w:pP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4FF8A523" w14:textId="51205A91" w:rsidR="003739F2" w:rsidRPr="008F10AA" w:rsidRDefault="05DDD661" w:rsidP="008F10AA">
            <w:pPr>
              <w:spacing w:after="120"/>
            </w:pPr>
            <w:r w:rsidRPr="00C0056C">
              <w:t>HLTAUD</w:t>
            </w:r>
            <w:r w:rsidR="00D5456C" w:rsidRPr="00C0056C">
              <w:t>00</w:t>
            </w:r>
            <w:r w:rsidR="006115FB" w:rsidRPr="00C0056C">
              <w:t>7</w:t>
            </w:r>
          </w:p>
        </w:tc>
      </w:tr>
      <w:tr w:rsidR="003739F2" w:rsidRPr="008F10AA" w14:paraId="6FF2092C" w14:textId="77777777" w:rsidTr="00C0056C">
        <w:trPr>
          <w:trHeight w:val="863"/>
        </w:trPr>
        <w:tc>
          <w:tcPr>
            <w:tcW w:w="3200" w:type="dxa"/>
            <w:tcBorders>
              <w:top w:val="single" w:sz="4" w:space="0" w:color="181717"/>
              <w:left w:val="single" w:sz="4" w:space="0" w:color="181717"/>
              <w:bottom w:val="single" w:sz="4" w:space="0" w:color="auto"/>
              <w:right w:val="single" w:sz="4" w:space="0" w:color="181717"/>
            </w:tcBorders>
            <w:hideMark/>
          </w:tcPr>
          <w:p w14:paraId="18FE8ADD" w14:textId="77777777" w:rsidR="003739F2" w:rsidRPr="008F10AA" w:rsidRDefault="003739F2" w:rsidP="008F10AA">
            <w:pPr>
              <w:spacing w:after="120"/>
            </w:pPr>
            <w:r w:rsidRPr="008F10AA">
              <w:rPr>
                <w:b/>
              </w:rPr>
              <w:t>Unit title</w:t>
            </w:r>
          </w:p>
          <w:p w14:paraId="7821EEF6" w14:textId="3AD94EF1" w:rsidR="003739F2" w:rsidRPr="008F10AA" w:rsidRDefault="003739F2" w:rsidP="008F10AA">
            <w:pPr>
              <w:spacing w:after="120"/>
            </w:pP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55566F20" w14:textId="4B29B01B" w:rsidR="003739F2" w:rsidRPr="008F10AA" w:rsidRDefault="00AE037F" w:rsidP="008F10AA">
            <w:pPr>
              <w:spacing w:after="120"/>
            </w:pPr>
            <w:r>
              <w:t xml:space="preserve">Conduct basic </w:t>
            </w:r>
            <w:r w:rsidR="003553D5">
              <w:t>audiometr</w:t>
            </w:r>
            <w:r w:rsidR="05F6C0B1">
              <w:t>ic</w:t>
            </w:r>
            <w:r w:rsidR="2FB934D8">
              <w:t xml:space="preserve"> t</w:t>
            </w:r>
            <w:r w:rsidR="0C9E0844">
              <w:t>esting</w:t>
            </w:r>
          </w:p>
        </w:tc>
      </w:tr>
      <w:tr w:rsidR="00B23E43" w:rsidRPr="008F10AA" w14:paraId="2DD129EC" w14:textId="77777777" w:rsidTr="00C0056C">
        <w:trPr>
          <w:trHeight w:val="744"/>
        </w:trPr>
        <w:tc>
          <w:tcPr>
            <w:tcW w:w="3200" w:type="dxa"/>
            <w:vMerge w:val="restart"/>
            <w:tcBorders>
              <w:top w:val="single" w:sz="4" w:space="0" w:color="auto"/>
              <w:left w:val="single" w:sz="4" w:space="0" w:color="auto"/>
              <w:bottom w:val="single" w:sz="4" w:space="0" w:color="auto"/>
              <w:right w:val="single" w:sz="4" w:space="0" w:color="auto"/>
            </w:tcBorders>
          </w:tcPr>
          <w:p w14:paraId="0665B82B" w14:textId="4CDCE86D" w:rsidR="00BB4E75" w:rsidRPr="008F10AA" w:rsidRDefault="00BB4E75" w:rsidP="008F10AA">
            <w:pPr>
              <w:spacing w:after="120"/>
              <w:rPr>
                <w:b/>
              </w:rPr>
            </w:pPr>
            <w:r>
              <w:rPr>
                <w:b/>
              </w:rPr>
              <w:t>Modification History</w:t>
            </w:r>
          </w:p>
        </w:tc>
        <w:tc>
          <w:tcPr>
            <w:tcW w:w="2470" w:type="dxa"/>
            <w:tcBorders>
              <w:top w:val="single" w:sz="4" w:space="0" w:color="181717"/>
              <w:left w:val="single" w:sz="4" w:space="0" w:color="auto"/>
              <w:bottom w:val="single" w:sz="4" w:space="0" w:color="181717"/>
              <w:right w:val="single" w:sz="4" w:space="0" w:color="181717"/>
            </w:tcBorders>
          </w:tcPr>
          <w:p w14:paraId="3BAA84DA" w14:textId="17F10503" w:rsidR="00BB4E75" w:rsidRPr="008F10AA" w:rsidRDefault="00BB4E75" w:rsidP="008F10AA">
            <w:pPr>
              <w:spacing w:after="120"/>
            </w:pPr>
            <w:r>
              <w:t xml:space="preserve">Release </w:t>
            </w:r>
          </w:p>
        </w:tc>
        <w:tc>
          <w:tcPr>
            <w:tcW w:w="3930" w:type="dxa"/>
            <w:tcBorders>
              <w:top w:val="single" w:sz="4" w:space="0" w:color="181717"/>
              <w:left w:val="single" w:sz="4" w:space="0" w:color="181717"/>
              <w:bottom w:val="single" w:sz="4" w:space="0" w:color="181717"/>
              <w:right w:val="single" w:sz="4" w:space="0" w:color="181717"/>
            </w:tcBorders>
          </w:tcPr>
          <w:p w14:paraId="0756F3BC" w14:textId="0A0025B7" w:rsidR="00BB4E75" w:rsidRPr="008F10AA" w:rsidRDefault="00BB4E75" w:rsidP="008F10AA">
            <w:pPr>
              <w:spacing w:after="120"/>
            </w:pPr>
            <w:r>
              <w:t>Comments</w:t>
            </w:r>
          </w:p>
        </w:tc>
      </w:tr>
      <w:tr w:rsidR="00B23E43" w:rsidRPr="008F10AA" w14:paraId="2D2B287E" w14:textId="77777777" w:rsidTr="00C0056C">
        <w:trPr>
          <w:trHeight w:val="743"/>
        </w:trPr>
        <w:tc>
          <w:tcPr>
            <w:tcW w:w="3200" w:type="dxa"/>
            <w:vMerge/>
            <w:tcBorders>
              <w:top w:val="single" w:sz="4" w:space="0" w:color="auto"/>
              <w:left w:val="single" w:sz="4" w:space="0" w:color="auto"/>
              <w:bottom w:val="single" w:sz="4" w:space="0" w:color="auto"/>
              <w:right w:val="single" w:sz="4" w:space="0" w:color="auto"/>
            </w:tcBorders>
          </w:tcPr>
          <w:p w14:paraId="3E71957C" w14:textId="77777777" w:rsidR="00BB4E75" w:rsidRDefault="00BB4E75" w:rsidP="008F10AA">
            <w:pPr>
              <w:spacing w:after="120"/>
              <w:rPr>
                <w:b/>
              </w:rPr>
            </w:pPr>
          </w:p>
        </w:tc>
        <w:tc>
          <w:tcPr>
            <w:tcW w:w="2470" w:type="dxa"/>
            <w:tcBorders>
              <w:top w:val="single" w:sz="4" w:space="0" w:color="181717"/>
              <w:left w:val="single" w:sz="4" w:space="0" w:color="auto"/>
              <w:bottom w:val="single" w:sz="4" w:space="0" w:color="181717"/>
              <w:right w:val="single" w:sz="4" w:space="0" w:color="181717"/>
            </w:tcBorders>
          </w:tcPr>
          <w:p w14:paraId="44506E3A" w14:textId="6D7A48D3" w:rsidR="00BB4E75" w:rsidRPr="008F10AA" w:rsidRDefault="00BB4E75" w:rsidP="008F10AA">
            <w:pPr>
              <w:spacing w:after="120"/>
            </w:pPr>
            <w:r>
              <w:t>Release 1.</w:t>
            </w:r>
          </w:p>
        </w:tc>
        <w:tc>
          <w:tcPr>
            <w:tcW w:w="3930" w:type="dxa"/>
            <w:tcBorders>
              <w:top w:val="single" w:sz="4" w:space="0" w:color="181717"/>
              <w:left w:val="single" w:sz="4" w:space="0" w:color="181717"/>
              <w:bottom w:val="single" w:sz="4" w:space="0" w:color="181717"/>
              <w:right w:val="single" w:sz="4" w:space="0" w:color="181717"/>
            </w:tcBorders>
          </w:tcPr>
          <w:p w14:paraId="09D29709" w14:textId="002353C8" w:rsidR="00F03DEE" w:rsidRDefault="00EF4E68" w:rsidP="00F03DEE">
            <w:pPr>
              <w:spacing w:after="120"/>
              <w:rPr>
                <w:rFonts w:ascii="Calibri" w:hAnsi="Calibri" w:cs="Calibri"/>
                <w:lang w:val="en-US"/>
              </w:rPr>
            </w:pPr>
            <w:r w:rsidRPr="00C0056C">
              <w:t>HLTAUD007</w:t>
            </w:r>
            <w:r w:rsidR="00B626E1">
              <w:t xml:space="preserve"> Conduct basic audiometric testing</w:t>
            </w:r>
            <w:r w:rsidR="00AC6FD8">
              <w:t xml:space="preserve"> superse</w:t>
            </w:r>
            <w:r w:rsidR="00EB0D6C">
              <w:t>des</w:t>
            </w:r>
            <w:r w:rsidR="00AC6FD8">
              <w:t xml:space="preserve"> and is not equivalent to </w:t>
            </w:r>
            <w:r w:rsidR="000D50BF">
              <w:t>HLTAUD001 Assess</w:t>
            </w:r>
            <w:r w:rsidR="000F39CA">
              <w:t xml:space="preserve"> hearing</w:t>
            </w:r>
            <w:r w:rsidR="008A1D0F">
              <w:t>.</w:t>
            </w:r>
            <w:r w:rsidR="00A161E6">
              <w:br/>
            </w:r>
            <w:r w:rsidR="00F03DEE">
              <w:rPr>
                <w:rFonts w:ascii="Calibri" w:hAnsi="Calibri" w:cs="Calibri"/>
              </w:rPr>
              <w:t>Change in unit outcome. M</w:t>
            </w:r>
            <w:proofErr w:type="spellStart"/>
            <w:r w:rsidR="00F03DEE" w:rsidRPr="005819FA">
              <w:rPr>
                <w:rFonts w:ascii="Calibri" w:hAnsi="Calibri" w:cs="Calibri"/>
                <w:lang w:val="en-US"/>
              </w:rPr>
              <w:t>ajor</w:t>
            </w:r>
            <w:proofErr w:type="spellEnd"/>
            <w:r w:rsidR="00F03DEE">
              <w:rPr>
                <w:rFonts w:ascii="Calibri" w:hAnsi="Calibri" w:cs="Calibri"/>
                <w:lang w:val="en-US"/>
              </w:rPr>
              <w:t xml:space="preserve"> </w:t>
            </w:r>
            <w:r w:rsidR="00F03DEE" w:rsidRPr="005819FA">
              <w:rPr>
                <w:rFonts w:ascii="Calibri" w:hAnsi="Calibri" w:cs="Calibri"/>
                <w:lang w:val="en-US"/>
              </w:rPr>
              <w:t>changes in unit application, elements and performance evidence.</w:t>
            </w:r>
          </w:p>
          <w:p w14:paraId="26809043" w14:textId="6770819D" w:rsidR="00BB4E75" w:rsidRPr="008F10AA" w:rsidRDefault="00F03DEE" w:rsidP="00F03DEE">
            <w:pPr>
              <w:spacing w:after="120"/>
            </w:pPr>
            <w:r>
              <w:t xml:space="preserve">Foundation skills </w:t>
            </w:r>
            <w:r w:rsidR="00E923E1">
              <w:t>added</w:t>
            </w:r>
            <w:r>
              <w:t>.</w:t>
            </w:r>
            <w:r w:rsidR="000D50BF">
              <w:t xml:space="preserve"> </w:t>
            </w:r>
          </w:p>
        </w:tc>
      </w:tr>
      <w:tr w:rsidR="003739F2" w:rsidRPr="008F10AA" w14:paraId="7D3C5C55" w14:textId="77777777" w:rsidTr="00C0056C">
        <w:trPr>
          <w:trHeight w:val="2524"/>
        </w:trPr>
        <w:tc>
          <w:tcPr>
            <w:tcW w:w="3200" w:type="dxa"/>
            <w:tcBorders>
              <w:top w:val="single" w:sz="4" w:space="0" w:color="auto"/>
              <w:left w:val="single" w:sz="4" w:space="0" w:color="auto"/>
              <w:bottom w:val="single" w:sz="4" w:space="0" w:color="auto"/>
              <w:right w:val="single" w:sz="4" w:space="0" w:color="auto"/>
            </w:tcBorders>
            <w:hideMark/>
          </w:tcPr>
          <w:p w14:paraId="3356C210" w14:textId="77777777" w:rsidR="003739F2" w:rsidRPr="008F10AA" w:rsidRDefault="003739F2" w:rsidP="008F10AA">
            <w:pPr>
              <w:spacing w:after="120"/>
            </w:pPr>
            <w:r w:rsidRPr="008F10AA">
              <w:rPr>
                <w:b/>
              </w:rPr>
              <w:t>Application</w:t>
            </w:r>
          </w:p>
          <w:p w14:paraId="225FBB01" w14:textId="3DB65093" w:rsidR="003739F2" w:rsidRPr="008F10AA" w:rsidRDefault="003739F2" w:rsidP="008F10AA">
            <w:pPr>
              <w:spacing w:after="120"/>
            </w:pPr>
          </w:p>
        </w:tc>
        <w:tc>
          <w:tcPr>
            <w:tcW w:w="6400" w:type="dxa"/>
            <w:gridSpan w:val="2"/>
            <w:tcBorders>
              <w:top w:val="single" w:sz="4" w:space="0" w:color="181717"/>
              <w:left w:val="single" w:sz="4" w:space="0" w:color="auto"/>
              <w:bottom w:val="single" w:sz="4" w:space="0" w:color="181717"/>
              <w:right w:val="single" w:sz="4" w:space="0" w:color="181717"/>
            </w:tcBorders>
            <w:hideMark/>
          </w:tcPr>
          <w:p w14:paraId="24EAFE44" w14:textId="77079EE0" w:rsidR="003739F2" w:rsidRPr="008F10AA" w:rsidRDefault="440D490D" w:rsidP="008F10AA">
            <w:pPr>
              <w:spacing w:after="120"/>
            </w:pPr>
            <w:r w:rsidRPr="008F10AA">
              <w:t xml:space="preserve">This unit describes the skills and knowledge required to prepare for, </w:t>
            </w:r>
            <w:r w:rsidRPr="00C0056C">
              <w:t xml:space="preserve">conduct and interpret the results of </w:t>
            </w:r>
            <w:r w:rsidR="00597300" w:rsidRPr="00C0056C">
              <w:t>basic audiometric testing</w:t>
            </w:r>
            <w:r w:rsidRPr="00C0056C">
              <w:t xml:space="preserve"> in adults</w:t>
            </w:r>
            <w:r w:rsidR="003278B7" w:rsidRPr="00C0056C">
              <w:t xml:space="preserve">, including </w:t>
            </w:r>
            <w:r w:rsidR="00C55866" w:rsidRPr="00C0056C">
              <w:t xml:space="preserve">hearing </w:t>
            </w:r>
            <w:r w:rsidR="003278B7" w:rsidRPr="00C0056C">
              <w:t>screening tests and screening tympanometry</w:t>
            </w:r>
            <w:r w:rsidRPr="00C0056C">
              <w:t xml:space="preserve">. </w:t>
            </w:r>
            <w:r w:rsidR="00A44CFB" w:rsidRPr="00C0056C">
              <w:t>It includes</w:t>
            </w:r>
            <w:r w:rsidR="00A44CFB" w:rsidRPr="00A44CFB">
              <w:t xml:space="preserve"> the ability to establish a positive client relationship,</w:t>
            </w:r>
            <w:r w:rsidR="00F35A39">
              <w:t xml:space="preserve"> perform otoscopy,</w:t>
            </w:r>
            <w:r w:rsidR="00A44CFB" w:rsidRPr="00A44CFB">
              <w:t xml:space="preserve"> conduct basic audiometric tests and recognise situations where referral to other health professionals is required.</w:t>
            </w:r>
          </w:p>
          <w:p w14:paraId="1FD5BF94" w14:textId="2B734B9C" w:rsidR="003A5903" w:rsidRDefault="440D490D" w:rsidP="003A5903">
            <w:pPr>
              <w:spacing w:after="120"/>
            </w:pPr>
            <w:r>
              <w:t xml:space="preserve">This unit applies to </w:t>
            </w:r>
            <w:r w:rsidR="00951497">
              <w:t>workers</w:t>
            </w:r>
            <w:r>
              <w:t xml:space="preserve"> who </w:t>
            </w:r>
            <w:r w:rsidR="2311AB31">
              <w:t xml:space="preserve">conduct basic audiometric </w:t>
            </w:r>
            <w:proofErr w:type="gramStart"/>
            <w:r w:rsidR="2311AB31">
              <w:t>testing</w:t>
            </w:r>
            <w:r w:rsidR="00413AC4">
              <w:t xml:space="preserve"> </w:t>
            </w:r>
            <w:r>
              <w:t>.</w:t>
            </w:r>
            <w:proofErr w:type="gramEnd"/>
            <w:r>
              <w:t xml:space="preserve"> This may include </w:t>
            </w:r>
            <w:proofErr w:type="spellStart"/>
            <w:r>
              <w:t>audiometrists</w:t>
            </w:r>
            <w:proofErr w:type="spellEnd"/>
            <w:r>
              <w:t xml:space="preserve">, allied health assistants </w:t>
            </w:r>
            <w:r w:rsidR="002F2E8A">
              <w:t>supporting</w:t>
            </w:r>
            <w:r>
              <w:t xml:space="preserve"> </w:t>
            </w:r>
            <w:proofErr w:type="spellStart"/>
            <w:r w:rsidR="0035625C">
              <w:t>audiometrists</w:t>
            </w:r>
            <w:proofErr w:type="spellEnd"/>
            <w:r w:rsidR="00D41996">
              <w:t xml:space="preserve"> and </w:t>
            </w:r>
            <w:r>
              <w:t>audiologists in health care organisations, nurses and Aboriginal and</w:t>
            </w:r>
            <w:r w:rsidR="00D41996">
              <w:t>/or</w:t>
            </w:r>
            <w:r>
              <w:t xml:space="preserve"> Torres Strait Islander health workers. </w:t>
            </w:r>
          </w:p>
          <w:p w14:paraId="1DCF5531" w14:textId="77777777" w:rsidR="003739F2" w:rsidRPr="00BE1465" w:rsidDel="004374B1" w:rsidRDefault="440D490D" w:rsidP="003A5903">
            <w:pPr>
              <w:spacing w:after="120"/>
              <w:rPr>
                <w:i/>
                <w:iCs/>
              </w:rPr>
            </w:pPr>
            <w:r w:rsidRPr="00BE1465">
              <w:rPr>
                <w:i/>
                <w:iCs/>
              </w:rPr>
              <w:t>The skills in this unit must be applied in accordance with Commonwealth and State/Territory legislation, Australian/New Zealand standards and industry codes of practice.</w:t>
            </w:r>
          </w:p>
          <w:p w14:paraId="3F58E37A" w14:textId="478666FD" w:rsidR="5A1F2987" w:rsidRDefault="5A1F2987" w:rsidP="76BE9B24">
            <w:pPr>
              <w:spacing w:after="120"/>
            </w:pPr>
            <w:r w:rsidRPr="76BE9B24">
              <w:rPr>
                <w:rFonts w:ascii="Calibri" w:eastAsia="Calibri" w:hAnsi="Calibri" w:cs="Calibri"/>
                <w:i/>
                <w:iCs/>
                <w:color w:val="000000" w:themeColor="text1"/>
              </w:rPr>
              <w:t>No licensing or certification requirements apply to this qualification at the time of publication</w:t>
            </w:r>
          </w:p>
          <w:p w14:paraId="2A042CED" w14:textId="4C671922" w:rsidR="009F7497" w:rsidRPr="00BE1465" w:rsidRDefault="009F7497" w:rsidP="003A5903">
            <w:pPr>
              <w:spacing w:after="120"/>
              <w:rPr>
                <w:i/>
                <w:iCs/>
              </w:rPr>
            </w:pPr>
          </w:p>
        </w:tc>
      </w:tr>
      <w:tr w:rsidR="003739F2" w:rsidRPr="008F10AA" w14:paraId="0D710B3A" w14:textId="77777777" w:rsidTr="00C0056C">
        <w:trPr>
          <w:trHeight w:val="530"/>
        </w:trPr>
        <w:tc>
          <w:tcPr>
            <w:tcW w:w="3200" w:type="dxa"/>
            <w:tcBorders>
              <w:top w:val="single" w:sz="4" w:space="0" w:color="auto"/>
              <w:left w:val="single" w:sz="4" w:space="0" w:color="181717"/>
              <w:bottom w:val="single" w:sz="4" w:space="0" w:color="181717"/>
              <w:right w:val="single" w:sz="4" w:space="0" w:color="181717"/>
            </w:tcBorders>
            <w:hideMark/>
          </w:tcPr>
          <w:p w14:paraId="0FAF19B9" w14:textId="77777777" w:rsidR="003739F2" w:rsidRPr="008F10AA" w:rsidRDefault="003739F2" w:rsidP="008F10AA">
            <w:pPr>
              <w:spacing w:after="120"/>
            </w:pPr>
            <w:r w:rsidRPr="008F10AA">
              <w:rPr>
                <w:b/>
              </w:rPr>
              <w:t>Pre-requisite unit</w:t>
            </w:r>
          </w:p>
          <w:p w14:paraId="4B7A96F6" w14:textId="163DF18B" w:rsidR="003739F2" w:rsidRPr="008F10AA" w:rsidRDefault="003739F2" w:rsidP="008F10AA">
            <w:pPr>
              <w:spacing w:after="120"/>
            </w:pP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38FE4385" w14:textId="6B739344" w:rsidR="003739F2" w:rsidRPr="008F10AA" w:rsidRDefault="015A6EEE" w:rsidP="008F10AA">
            <w:pPr>
              <w:spacing w:after="120"/>
            </w:pPr>
            <w:r w:rsidRPr="008F10AA">
              <w:t>N/A</w:t>
            </w:r>
          </w:p>
        </w:tc>
      </w:tr>
      <w:tr w:rsidR="003739F2" w:rsidRPr="008F10AA" w14:paraId="73180E33" w14:textId="77777777" w:rsidTr="76BE9B24">
        <w:trPr>
          <w:trHeight w:val="530"/>
        </w:trPr>
        <w:tc>
          <w:tcPr>
            <w:tcW w:w="3200" w:type="dxa"/>
            <w:tcBorders>
              <w:top w:val="single" w:sz="4" w:space="0" w:color="181717"/>
              <w:left w:val="single" w:sz="4" w:space="0" w:color="181717"/>
              <w:bottom w:val="single" w:sz="4" w:space="0" w:color="181717"/>
              <w:right w:val="single" w:sz="4" w:space="0" w:color="181717"/>
            </w:tcBorders>
            <w:hideMark/>
          </w:tcPr>
          <w:p w14:paraId="44C8759B" w14:textId="77777777" w:rsidR="003739F2" w:rsidRPr="008F10AA" w:rsidRDefault="003739F2" w:rsidP="008F10AA">
            <w:pPr>
              <w:spacing w:after="120"/>
            </w:pPr>
            <w:r w:rsidRPr="008F10AA">
              <w:rPr>
                <w:b/>
              </w:rPr>
              <w:t>Competency field</w:t>
            </w:r>
          </w:p>
          <w:p w14:paraId="5954845D" w14:textId="616828AD" w:rsidR="003739F2" w:rsidRPr="008F10AA" w:rsidRDefault="003739F2" w:rsidP="008F10AA">
            <w:pPr>
              <w:spacing w:after="120"/>
            </w:pP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1A66C173" w14:textId="4D1A6AF8" w:rsidR="003739F2" w:rsidRPr="008F10AA" w:rsidRDefault="00BA740B" w:rsidP="008F10AA">
            <w:pPr>
              <w:spacing w:after="120"/>
            </w:pPr>
            <w:r w:rsidRPr="008F10AA">
              <w:t>N/A</w:t>
            </w:r>
          </w:p>
        </w:tc>
      </w:tr>
      <w:tr w:rsidR="003739F2" w:rsidRPr="008F10AA" w14:paraId="30DD363B" w14:textId="77777777" w:rsidTr="76BE9B24">
        <w:trPr>
          <w:trHeight w:val="530"/>
        </w:trPr>
        <w:tc>
          <w:tcPr>
            <w:tcW w:w="3200" w:type="dxa"/>
            <w:tcBorders>
              <w:top w:val="single" w:sz="4" w:space="0" w:color="181717"/>
              <w:left w:val="single" w:sz="4" w:space="0" w:color="181717"/>
              <w:bottom w:val="single" w:sz="4" w:space="0" w:color="181717"/>
              <w:right w:val="single" w:sz="4" w:space="0" w:color="181717"/>
            </w:tcBorders>
            <w:hideMark/>
          </w:tcPr>
          <w:p w14:paraId="7CE5A7EB" w14:textId="77777777" w:rsidR="003739F2" w:rsidRPr="008F10AA" w:rsidRDefault="003739F2" w:rsidP="008F10AA">
            <w:pPr>
              <w:spacing w:after="120"/>
            </w:pPr>
            <w:r w:rsidRPr="008F10AA">
              <w:rPr>
                <w:b/>
              </w:rPr>
              <w:t>Unit sector</w:t>
            </w:r>
          </w:p>
          <w:p w14:paraId="1167EA12" w14:textId="73ED641D" w:rsidR="003739F2" w:rsidRPr="008F10AA" w:rsidRDefault="003739F2" w:rsidP="008F10AA">
            <w:pPr>
              <w:spacing w:after="120"/>
            </w:pP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5A8B6637" w14:textId="2CC109E3" w:rsidR="003739F2" w:rsidRPr="008F10AA" w:rsidRDefault="00BA740B" w:rsidP="008F10AA">
            <w:pPr>
              <w:spacing w:after="120"/>
            </w:pPr>
            <w:r>
              <w:t>Audiometry</w:t>
            </w:r>
            <w:r w:rsidR="003739F2" w:rsidRPr="008F10AA">
              <w:br/>
            </w:r>
          </w:p>
        </w:tc>
      </w:tr>
      <w:tr w:rsidR="003739F2" w:rsidRPr="008F10AA" w14:paraId="78156CED" w14:textId="77777777" w:rsidTr="76BE9B24">
        <w:trPr>
          <w:trHeight w:val="500"/>
        </w:trPr>
        <w:tc>
          <w:tcPr>
            <w:tcW w:w="3200" w:type="dxa"/>
            <w:tcBorders>
              <w:top w:val="single" w:sz="4" w:space="0" w:color="181717"/>
              <w:left w:val="single" w:sz="4" w:space="0" w:color="181717"/>
              <w:bottom w:val="single" w:sz="4" w:space="0" w:color="181717"/>
              <w:right w:val="single" w:sz="4" w:space="0" w:color="181717"/>
            </w:tcBorders>
            <w:hideMark/>
          </w:tcPr>
          <w:p w14:paraId="31763EA4" w14:textId="77777777" w:rsidR="003739F2" w:rsidRPr="008F10AA" w:rsidRDefault="003739F2" w:rsidP="008F10AA">
            <w:pPr>
              <w:spacing w:after="120"/>
            </w:pPr>
            <w:r w:rsidRPr="008F10AA">
              <w:rPr>
                <w:b/>
              </w:rPr>
              <w:t>Elements</w:t>
            </w:r>
          </w:p>
          <w:p w14:paraId="204DDED0" w14:textId="7526A29F" w:rsidR="003739F2" w:rsidRPr="008F10AA" w:rsidRDefault="003739F2" w:rsidP="008F10AA">
            <w:pPr>
              <w:spacing w:after="120"/>
            </w:pP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6669A51B" w14:textId="77777777" w:rsidR="003739F2" w:rsidRPr="008F10AA" w:rsidRDefault="003739F2" w:rsidP="008F10AA">
            <w:pPr>
              <w:spacing w:after="120"/>
            </w:pPr>
            <w:r w:rsidRPr="008F10AA">
              <w:rPr>
                <w:b/>
              </w:rPr>
              <w:t>Performance criteria</w:t>
            </w:r>
          </w:p>
          <w:p w14:paraId="7DEFEAF3" w14:textId="556DD7CA" w:rsidR="003739F2" w:rsidRPr="008F10AA" w:rsidRDefault="003739F2" w:rsidP="008F10AA">
            <w:pPr>
              <w:spacing w:after="120"/>
            </w:pPr>
          </w:p>
        </w:tc>
      </w:tr>
      <w:tr w:rsidR="003739F2" w:rsidRPr="008F10AA" w14:paraId="1A601C33" w14:textId="77777777" w:rsidTr="76BE9B24">
        <w:trPr>
          <w:trHeight w:val="113"/>
        </w:trPr>
        <w:tc>
          <w:tcPr>
            <w:tcW w:w="3200" w:type="dxa"/>
            <w:tcBorders>
              <w:top w:val="single" w:sz="4" w:space="0" w:color="181717"/>
              <w:left w:val="single" w:sz="4" w:space="0" w:color="181717"/>
              <w:bottom w:val="single" w:sz="4" w:space="0" w:color="181717"/>
              <w:right w:val="single" w:sz="4" w:space="0" w:color="181717"/>
            </w:tcBorders>
            <w:hideMark/>
          </w:tcPr>
          <w:p w14:paraId="13C6D7CC" w14:textId="5CD41A19" w:rsidR="003739F2" w:rsidRPr="008F10AA" w:rsidRDefault="4566DA22">
            <w:pPr>
              <w:pStyle w:val="ListParagraph"/>
              <w:numPr>
                <w:ilvl w:val="0"/>
                <w:numId w:val="10"/>
              </w:numPr>
              <w:spacing w:after="120"/>
            </w:pPr>
            <w:r>
              <w:lastRenderedPageBreak/>
              <w:t xml:space="preserve">Prepare for </w:t>
            </w:r>
            <w:r w:rsidR="68118E85">
              <w:t>basic audiometric tests</w:t>
            </w:r>
          </w:p>
          <w:p w14:paraId="143BC1F4" w14:textId="1B6F7886" w:rsidR="003739F2" w:rsidRPr="008F10AA" w:rsidRDefault="003739F2" w:rsidP="008F10AA">
            <w:pPr>
              <w:spacing w:after="120"/>
            </w:pPr>
          </w:p>
          <w:p w14:paraId="36AF226D" w14:textId="01A919C5" w:rsidR="003739F2" w:rsidRPr="008F10AA" w:rsidRDefault="003739F2" w:rsidP="008F10AA">
            <w:pPr>
              <w:spacing w:after="120"/>
            </w:pP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34093515" w14:textId="3014C602" w:rsidR="003739F2" w:rsidRPr="008F10AA" w:rsidRDefault="4566DA22" w:rsidP="008F10AA">
            <w:pPr>
              <w:spacing w:after="120"/>
            </w:pPr>
            <w:r w:rsidRPr="008F10AA">
              <w:t xml:space="preserve">1.1 </w:t>
            </w:r>
            <w:r w:rsidR="00142480">
              <w:t xml:space="preserve">Check and confirm </w:t>
            </w:r>
            <w:r w:rsidR="00142480" w:rsidRPr="008F10AA">
              <w:t xml:space="preserve">forms and materials </w:t>
            </w:r>
            <w:r w:rsidR="00142480">
              <w:t xml:space="preserve">required for basic audiometric tests </w:t>
            </w:r>
            <w:r w:rsidR="00142480" w:rsidRPr="008F10AA">
              <w:t xml:space="preserve">are </w:t>
            </w:r>
            <w:r w:rsidR="00142480">
              <w:t>available</w:t>
            </w:r>
          </w:p>
          <w:p w14:paraId="40C72209" w14:textId="215A2EC6" w:rsidR="00C66CF0" w:rsidRDefault="4566DA22">
            <w:pPr>
              <w:spacing w:after="120"/>
            </w:pPr>
            <w:r w:rsidRPr="000B4167">
              <w:t xml:space="preserve">1.2 </w:t>
            </w:r>
            <w:r w:rsidR="00C66CF0" w:rsidRPr="000B4167">
              <w:t xml:space="preserve">Prepare </w:t>
            </w:r>
            <w:r w:rsidR="00C66CF0">
              <w:t xml:space="preserve">physical environment </w:t>
            </w:r>
            <w:r w:rsidR="00C66CF0" w:rsidRPr="000B4167">
              <w:t>and check ambient noise level</w:t>
            </w:r>
            <w:r w:rsidR="00C66CF0">
              <w:t xml:space="preserve"> </w:t>
            </w:r>
            <w:r w:rsidR="00C66CF0" w:rsidRPr="00E52540">
              <w:t>meet Australian</w:t>
            </w:r>
            <w:r w:rsidR="00C66CF0">
              <w:t>/New Zealand s</w:t>
            </w:r>
            <w:r w:rsidR="00C66CF0" w:rsidRPr="00E52540">
              <w:t>tandard</w:t>
            </w:r>
            <w:r w:rsidR="00C66CF0">
              <w:t>s</w:t>
            </w:r>
            <w:r w:rsidR="00C66CF0" w:rsidRPr="000B4167" w:rsidDel="00C66CF0">
              <w:t xml:space="preserve"> </w:t>
            </w:r>
          </w:p>
          <w:p w14:paraId="3D331A18" w14:textId="5B954EF9" w:rsidR="003739F2" w:rsidRPr="008F10AA" w:rsidRDefault="4566DA22">
            <w:pPr>
              <w:spacing w:after="120"/>
            </w:pPr>
            <w:r>
              <w:t xml:space="preserve">1.3 </w:t>
            </w:r>
            <w:r w:rsidRPr="00C742DB">
              <w:t xml:space="preserve">Perform basic equipment checks and </w:t>
            </w:r>
            <w:r w:rsidR="5B3FA84F" w:rsidRPr="00C742DB">
              <w:t>ensure</w:t>
            </w:r>
            <w:r w:rsidRPr="00C742DB">
              <w:t xml:space="preserve"> calibration</w:t>
            </w:r>
            <w:r w:rsidR="210C5D30" w:rsidRPr="00BE1465">
              <w:t xml:space="preserve"> requirements are met</w:t>
            </w:r>
          </w:p>
          <w:p w14:paraId="7B237583" w14:textId="481D9E94" w:rsidR="003739F2" w:rsidRPr="008F10AA" w:rsidRDefault="4566DA22" w:rsidP="3ED2CFAF">
            <w:pPr>
              <w:spacing w:after="120"/>
              <w:rPr>
                <w:rFonts w:ascii="Aptos Narrow" w:eastAsia="Aptos Narrow" w:hAnsi="Aptos Narrow" w:cs="Aptos Narrow"/>
                <w:color w:val="000000" w:themeColor="text1"/>
                <w:sz w:val="24"/>
                <w:szCs w:val="24"/>
              </w:rPr>
            </w:pPr>
            <w:proofErr w:type="gramStart"/>
            <w:r>
              <w:t xml:space="preserve">1.4 </w:t>
            </w:r>
            <w:r w:rsidR="56EB5EC5" w:rsidRPr="3ED2CFAF">
              <w:rPr>
                <w:rFonts w:ascii="Aptos Narrow" w:eastAsia="Aptos Narrow" w:hAnsi="Aptos Narrow" w:cs="Aptos Narrow"/>
                <w:color w:val="000000" w:themeColor="text1"/>
                <w:sz w:val="24"/>
                <w:szCs w:val="24"/>
              </w:rPr>
              <w:t xml:space="preserve"> </w:t>
            </w:r>
            <w:r w:rsidR="00FC31FD">
              <w:t>Check</w:t>
            </w:r>
            <w:proofErr w:type="gramEnd"/>
            <w:r w:rsidR="00FC31FD">
              <w:t xml:space="preserve"> and confirm</w:t>
            </w:r>
            <w:r w:rsidR="00FC31FD" w:rsidRPr="00C67430">
              <w:t xml:space="preserve"> personal protective equipment is available for use</w:t>
            </w:r>
          </w:p>
        </w:tc>
      </w:tr>
      <w:tr w:rsidR="2F393E82" w:rsidRPr="008F10AA" w14:paraId="7A3E2F23" w14:textId="77777777" w:rsidTr="76BE9B24">
        <w:trPr>
          <w:trHeight w:val="113"/>
        </w:trPr>
        <w:tc>
          <w:tcPr>
            <w:tcW w:w="3200" w:type="dxa"/>
            <w:tcBorders>
              <w:top w:val="single" w:sz="4" w:space="0" w:color="181717"/>
              <w:left w:val="single" w:sz="4" w:space="0" w:color="181717"/>
              <w:bottom w:val="single" w:sz="4" w:space="0" w:color="181717"/>
              <w:right w:val="single" w:sz="4" w:space="0" w:color="181717"/>
            </w:tcBorders>
            <w:hideMark/>
          </w:tcPr>
          <w:p w14:paraId="0DB68B39" w14:textId="79127DD4" w:rsidR="4566DA22" w:rsidRPr="008F10AA" w:rsidRDefault="4566DA22" w:rsidP="008F10AA">
            <w:pPr>
              <w:pStyle w:val="ListParagraph"/>
              <w:numPr>
                <w:ilvl w:val="0"/>
                <w:numId w:val="10"/>
              </w:numPr>
            </w:pPr>
            <w:r w:rsidRPr="008F10AA">
              <w:t xml:space="preserve">Establish a </w:t>
            </w:r>
            <w:r w:rsidR="00926F45">
              <w:t>p</w:t>
            </w:r>
            <w:r w:rsidRPr="008F10AA">
              <w:t xml:space="preserve">ositive </w:t>
            </w:r>
            <w:r w:rsidR="00926F45">
              <w:t>r</w:t>
            </w:r>
            <w:r w:rsidRPr="008F10AA">
              <w:t xml:space="preserve">elationship with the </w:t>
            </w:r>
            <w:r w:rsidR="00926F45">
              <w:t>c</w:t>
            </w:r>
            <w:r w:rsidRPr="008F10AA">
              <w:t>lient</w:t>
            </w: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46C26D80" w14:textId="19BAC1FC" w:rsidR="4566DA22" w:rsidRPr="008F10AA" w:rsidRDefault="4566DA22" w:rsidP="008F10AA">
            <w:r w:rsidRPr="008F10AA">
              <w:t xml:space="preserve">2.1 </w:t>
            </w:r>
            <w:r w:rsidR="00552BDA">
              <w:t>T</w:t>
            </w:r>
            <w:r w:rsidRPr="00C742DB">
              <w:t>ake basic case history and explain administrative procedures</w:t>
            </w:r>
          </w:p>
          <w:p w14:paraId="4811CB4D" w14:textId="6E980862" w:rsidR="4566DA22" w:rsidRPr="008F10AA" w:rsidRDefault="4566DA22" w:rsidP="008F10AA">
            <w:r w:rsidRPr="008F10AA">
              <w:t xml:space="preserve">2.2 </w:t>
            </w:r>
            <w:r w:rsidR="004D7EAF">
              <w:t>identify</w:t>
            </w:r>
            <w:r w:rsidR="004D7EAF" w:rsidRPr="008F10AA">
              <w:t xml:space="preserve"> client expectations</w:t>
            </w:r>
            <w:r w:rsidR="004D7EAF">
              <w:t xml:space="preserve"> u</w:t>
            </w:r>
            <w:r w:rsidRPr="008F10AA">
              <w:t>s</w:t>
            </w:r>
            <w:r w:rsidR="004D7EAF">
              <w:t xml:space="preserve">ing </w:t>
            </w:r>
            <w:r w:rsidRPr="008F10AA">
              <w:t xml:space="preserve">questioning and active listening </w:t>
            </w:r>
          </w:p>
          <w:p w14:paraId="096B382F" w14:textId="09B8A470" w:rsidR="00426DE4" w:rsidRPr="00DE6A41" w:rsidRDefault="00426DE4" w:rsidP="00426DE4">
            <w:pPr>
              <w:spacing w:before="120" w:after="120"/>
              <w:rPr>
                <w:rFonts w:eastAsiaTheme="minorEastAsia"/>
              </w:rPr>
            </w:pPr>
            <w:r>
              <w:rPr>
                <w:rFonts w:eastAsiaTheme="minorEastAsia"/>
              </w:rPr>
              <w:t xml:space="preserve">2.3 </w:t>
            </w:r>
            <w:r w:rsidRPr="007312CF">
              <w:rPr>
                <w:rFonts w:eastAsiaTheme="minorEastAsia"/>
              </w:rPr>
              <w:t xml:space="preserve">Explain purpose and process of otoscopy and audiometric tests using </w:t>
            </w:r>
            <w:r w:rsidR="009E7ADF" w:rsidRPr="009E7ADF">
              <w:rPr>
                <w:rFonts w:eastAsiaTheme="minorEastAsia"/>
              </w:rPr>
              <w:t>client-centric approach</w:t>
            </w:r>
          </w:p>
          <w:p w14:paraId="71570C22" w14:textId="77777777" w:rsidR="00426DE4" w:rsidRPr="008F10AA" w:rsidRDefault="00426DE4" w:rsidP="00426DE4">
            <w:r w:rsidRPr="00DE6A41">
              <w:rPr>
                <w:rFonts w:eastAsiaTheme="minorEastAsia"/>
              </w:rPr>
              <w:t>2.</w:t>
            </w:r>
            <w:r>
              <w:rPr>
                <w:rFonts w:eastAsiaTheme="minorEastAsia"/>
              </w:rPr>
              <w:t>4</w:t>
            </w:r>
            <w:r w:rsidRPr="00DE6A41">
              <w:rPr>
                <w:rFonts w:eastAsiaTheme="minorEastAsia"/>
              </w:rPr>
              <w:t xml:space="preserve"> Address client concerns and adapt communication to meet diverse needs</w:t>
            </w:r>
          </w:p>
          <w:p w14:paraId="7141760D" w14:textId="1876B4A7" w:rsidR="4566DA22" w:rsidRPr="008F10AA" w:rsidRDefault="00426DE4" w:rsidP="008F10AA">
            <w:r>
              <w:rPr>
                <w:rFonts w:eastAsiaTheme="minorEastAsia"/>
              </w:rPr>
              <w:t xml:space="preserve">2.5 </w:t>
            </w:r>
            <w:r w:rsidRPr="00DE6A41">
              <w:rPr>
                <w:rFonts w:eastAsiaTheme="minorEastAsia"/>
              </w:rPr>
              <w:t>Obtain client consent and maintain confidentiality of client information</w:t>
            </w:r>
          </w:p>
        </w:tc>
      </w:tr>
      <w:tr w:rsidR="3ED2CFAF" w14:paraId="2D6962AF" w14:textId="77777777" w:rsidTr="76BE9B24">
        <w:trPr>
          <w:trHeight w:val="300"/>
        </w:trPr>
        <w:tc>
          <w:tcPr>
            <w:tcW w:w="3200" w:type="dxa"/>
            <w:tcBorders>
              <w:top w:val="single" w:sz="4" w:space="0" w:color="181717"/>
              <w:left w:val="single" w:sz="4" w:space="0" w:color="181717"/>
              <w:bottom w:val="single" w:sz="4" w:space="0" w:color="181717"/>
              <w:right w:val="single" w:sz="4" w:space="0" w:color="181717"/>
            </w:tcBorders>
            <w:hideMark/>
          </w:tcPr>
          <w:p w14:paraId="133DFD0E" w14:textId="54757E5A" w:rsidR="3ED2CFAF" w:rsidRDefault="3ED2CFAF" w:rsidP="00BE1465">
            <w:pPr>
              <w:pStyle w:val="ListParagraph"/>
              <w:numPr>
                <w:ilvl w:val="0"/>
                <w:numId w:val="10"/>
              </w:numPr>
              <w:spacing w:after="0"/>
              <w:rPr>
                <w:rFonts w:ascii="Verdana" w:eastAsia="Verdana" w:hAnsi="Verdana" w:cs="Verdana"/>
                <w:color w:val="4F4F4F"/>
                <w:sz w:val="21"/>
                <w:szCs w:val="21"/>
              </w:rPr>
            </w:pPr>
            <w:r w:rsidRPr="00BE1465">
              <w:t>Conduct otoscopy</w:t>
            </w: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0AD6C522" w14:textId="31BB5DC8" w:rsidR="3ED2CFAF" w:rsidRPr="00BE1465" w:rsidRDefault="3ED2CFAF" w:rsidP="00FA2282">
            <w:r w:rsidRPr="00BE1465">
              <w:t xml:space="preserve">3.1 </w:t>
            </w:r>
            <w:r w:rsidR="00DE1291" w:rsidRPr="00A35CAD">
              <w:t>Follow personal hygiene and infection control, including hand hygiene, correct</w:t>
            </w:r>
            <w:r w:rsidR="00D30EA0" w:rsidRPr="00A35CAD">
              <w:t>,</w:t>
            </w:r>
            <w:r w:rsidR="00DE1291" w:rsidRPr="00A35CAD">
              <w:t xml:space="preserve"> use of personal protective equipment (PPE), and safe handling of materials, in accordance with </w:t>
            </w:r>
            <w:r w:rsidR="004D175C" w:rsidRPr="00A35CAD">
              <w:t>organisational</w:t>
            </w:r>
            <w:r w:rsidR="00DE1291" w:rsidRPr="00A35CAD">
              <w:t xml:space="preserve"> procedures</w:t>
            </w:r>
          </w:p>
          <w:p w14:paraId="60DB8BC0" w14:textId="63394C0D" w:rsidR="3ED2CFAF" w:rsidRPr="00BE1465" w:rsidRDefault="3ED2CFAF" w:rsidP="00FA2282">
            <w:r w:rsidRPr="00BE1465">
              <w:t xml:space="preserve">3.2 </w:t>
            </w:r>
            <w:r w:rsidR="00B06BB5" w:rsidRPr="00A35CAD">
              <w:t>Conduct otoscopy and maintain client comfort according to organisational procedures</w:t>
            </w:r>
          </w:p>
          <w:p w14:paraId="43BED561" w14:textId="77777777" w:rsidR="000A57C3" w:rsidRPr="00BE1465" w:rsidRDefault="3ED2CFAF" w:rsidP="00FA2282">
            <w:r w:rsidRPr="00BE1465">
              <w:t>3.</w:t>
            </w:r>
            <w:r w:rsidR="00E27B66" w:rsidRPr="00A35CAD">
              <w:t>3</w:t>
            </w:r>
            <w:r w:rsidRPr="00BE1465">
              <w:t xml:space="preserve"> </w:t>
            </w:r>
            <w:r w:rsidR="00A57075" w:rsidRPr="00A35CAD">
              <w:t>Identify</w:t>
            </w:r>
            <w:r w:rsidR="00C632EA" w:rsidRPr="00A35CAD">
              <w:t xml:space="preserve"> contraindications requiring referral</w:t>
            </w:r>
          </w:p>
          <w:p w14:paraId="0FA808A0" w14:textId="2D7782ED" w:rsidR="3ED2CFAF" w:rsidRPr="00BE1465" w:rsidRDefault="000A57C3" w:rsidP="00FA2282">
            <w:r w:rsidRPr="00BE1465">
              <w:t xml:space="preserve">3.4 </w:t>
            </w:r>
            <w:r w:rsidR="00791776" w:rsidRPr="00A35CAD">
              <w:t xml:space="preserve">Refer client for further assessment and treatment </w:t>
            </w:r>
            <w:r w:rsidR="45FDAE09" w:rsidRPr="00A35CAD">
              <w:t>based on client needs,</w:t>
            </w:r>
            <w:r w:rsidR="00791776" w:rsidRPr="00A35CAD">
              <w:t xml:space="preserve"> according to organisational procedures</w:t>
            </w:r>
          </w:p>
        </w:tc>
      </w:tr>
      <w:tr w:rsidR="2F393E82" w:rsidRPr="008F10AA" w14:paraId="678164C8" w14:textId="77777777" w:rsidTr="76BE9B24">
        <w:trPr>
          <w:trHeight w:val="113"/>
        </w:trPr>
        <w:tc>
          <w:tcPr>
            <w:tcW w:w="3200" w:type="dxa"/>
            <w:tcBorders>
              <w:top w:val="single" w:sz="4" w:space="0" w:color="181717"/>
              <w:left w:val="single" w:sz="4" w:space="0" w:color="181717"/>
              <w:bottom w:val="single" w:sz="4" w:space="0" w:color="181717"/>
              <w:right w:val="single" w:sz="4" w:space="0" w:color="181717"/>
            </w:tcBorders>
            <w:hideMark/>
          </w:tcPr>
          <w:p w14:paraId="2600AFF0" w14:textId="51260680" w:rsidR="4566DA22" w:rsidRPr="008F10AA" w:rsidRDefault="4566DA22">
            <w:pPr>
              <w:pStyle w:val="ListParagraph"/>
              <w:numPr>
                <w:ilvl w:val="0"/>
                <w:numId w:val="10"/>
              </w:numPr>
            </w:pPr>
            <w:r>
              <w:t xml:space="preserve">Conduct </w:t>
            </w:r>
            <w:r w:rsidR="00926F45">
              <w:t>b</w:t>
            </w:r>
            <w:r>
              <w:t xml:space="preserve">asic </w:t>
            </w:r>
            <w:r w:rsidR="1160AAB5">
              <w:t>audiometric</w:t>
            </w:r>
            <w:r>
              <w:t xml:space="preserve"> </w:t>
            </w:r>
            <w:r w:rsidR="00926F45">
              <w:t>t</w:t>
            </w:r>
            <w:r>
              <w:t>ests</w:t>
            </w: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799812A7" w14:textId="594C2B89" w:rsidR="49D63768" w:rsidRPr="00A35CAD" w:rsidRDefault="00BBAD67" w:rsidP="008F10AA">
            <w:r w:rsidRPr="00A35CAD">
              <w:t>4</w:t>
            </w:r>
            <w:r w:rsidR="6B9BBD9A" w:rsidRPr="00A35CAD">
              <w:t>.</w:t>
            </w:r>
            <w:r w:rsidR="00660D26" w:rsidRPr="00A35CAD">
              <w:t>1</w:t>
            </w:r>
            <w:r w:rsidR="6B9BBD9A" w:rsidRPr="00A35CAD">
              <w:t xml:space="preserve"> Perform pure-tone audiometry </w:t>
            </w:r>
            <w:r w:rsidR="00B44177" w:rsidRPr="00A35CAD">
              <w:t xml:space="preserve">using </w:t>
            </w:r>
            <w:r w:rsidR="6B9BBD9A" w:rsidRPr="00A35CAD">
              <w:t>air conduction</w:t>
            </w:r>
            <w:r w:rsidR="00B93154" w:rsidRPr="00A35CAD">
              <w:t xml:space="preserve"> according to organisational procedures</w:t>
            </w:r>
            <w:r w:rsidR="000D1CAE" w:rsidRPr="00A35CAD">
              <w:t xml:space="preserve">, </w:t>
            </w:r>
            <w:r w:rsidR="6B9BBD9A" w:rsidRPr="00A35CAD">
              <w:t xml:space="preserve">to </w:t>
            </w:r>
            <w:r w:rsidR="48EC3196" w:rsidRPr="00A35CAD">
              <w:t>identify any potential</w:t>
            </w:r>
            <w:r w:rsidR="6B9BBD9A" w:rsidRPr="00A35CAD">
              <w:t xml:space="preserve"> hearing </w:t>
            </w:r>
            <w:r w:rsidR="6D8AB3C5" w:rsidRPr="00A35CAD">
              <w:t>loss</w:t>
            </w:r>
          </w:p>
          <w:p w14:paraId="3363224F" w14:textId="0B4E6209" w:rsidR="050E25A4" w:rsidRPr="00A35CAD" w:rsidRDefault="050E25A4">
            <w:r w:rsidRPr="00A35CAD">
              <w:t>4.</w:t>
            </w:r>
            <w:r w:rsidR="00660D26" w:rsidRPr="00A35CAD">
              <w:t>2</w:t>
            </w:r>
            <w:r w:rsidRPr="00A35CAD">
              <w:t xml:space="preserve"> Perform screening tympanometry</w:t>
            </w:r>
            <w:r w:rsidR="00664425" w:rsidRPr="00A35CAD">
              <w:t xml:space="preserve"> according to organisational procedures</w:t>
            </w:r>
            <w:r w:rsidR="008C7F75" w:rsidRPr="00A35CAD">
              <w:t xml:space="preserve"> </w:t>
            </w:r>
          </w:p>
          <w:p w14:paraId="638E2E50" w14:textId="00A2ECF1" w:rsidR="00510531" w:rsidRPr="00A35CAD" w:rsidRDefault="00510531" w:rsidP="00510531">
            <w:r w:rsidRPr="00A35CAD">
              <w:t>4.</w:t>
            </w:r>
            <w:r w:rsidR="00660D26" w:rsidRPr="00A35CAD">
              <w:t>3</w:t>
            </w:r>
            <w:r w:rsidRPr="00A35CAD">
              <w:t xml:space="preserve"> Use basic audiometry equipment and instruments according to </w:t>
            </w:r>
            <w:r w:rsidR="00BF68EF" w:rsidRPr="00A35CAD">
              <w:t>manufacturer instructions</w:t>
            </w:r>
            <w:r w:rsidR="0000389C" w:rsidRPr="00A35CAD">
              <w:t xml:space="preserve"> and organisational procedures.</w:t>
            </w:r>
          </w:p>
          <w:p w14:paraId="7B8DFE1F" w14:textId="742AF65E" w:rsidR="2F393E82" w:rsidRPr="00A35CAD" w:rsidRDefault="6F0FEB96" w:rsidP="008F10AA">
            <w:r w:rsidRPr="00A35CAD">
              <w:t>4.</w:t>
            </w:r>
            <w:r w:rsidR="00660D26" w:rsidRPr="00A35CAD">
              <w:t>4</w:t>
            </w:r>
            <w:r w:rsidRPr="00A35CAD">
              <w:t xml:space="preserve"> </w:t>
            </w:r>
            <w:r w:rsidR="00DE1A09" w:rsidRPr="00A35CAD">
              <w:t>Review test results for validity, reliability and accuracy according to organisational procedures</w:t>
            </w:r>
          </w:p>
          <w:p w14:paraId="2F2EDCD3" w14:textId="770935C4" w:rsidR="00A86D0F" w:rsidRPr="00A35CAD" w:rsidRDefault="6F0FEB96" w:rsidP="43634840">
            <w:r w:rsidRPr="00A35CAD">
              <w:lastRenderedPageBreak/>
              <w:t>4.</w:t>
            </w:r>
            <w:r w:rsidR="00660D26" w:rsidRPr="00A35CAD">
              <w:t>5</w:t>
            </w:r>
            <w:r w:rsidRPr="00A35CAD">
              <w:t xml:space="preserve"> </w:t>
            </w:r>
            <w:r w:rsidR="00A86D0F" w:rsidRPr="00A35CAD">
              <w:t>Identify unreliable test results and repeat testing according to standard protocols to obtain reliable results</w:t>
            </w:r>
          </w:p>
          <w:p w14:paraId="6A599627" w14:textId="5F5E1C86" w:rsidR="007427F3" w:rsidRPr="00A35CAD" w:rsidRDefault="007427F3" w:rsidP="00BE1465">
            <w:pPr>
              <w:spacing w:after="120"/>
            </w:pPr>
            <w:r w:rsidRPr="00A35CAD">
              <w:t>4.</w:t>
            </w:r>
            <w:r w:rsidR="00660D26" w:rsidRPr="00A35CAD">
              <w:t>6</w:t>
            </w:r>
            <w:r w:rsidRPr="00A35CAD">
              <w:t xml:space="preserve"> Clean and store equipment according to manufacturer instructions and infection control procedures</w:t>
            </w:r>
          </w:p>
          <w:p w14:paraId="42C8AA53" w14:textId="2F3A76E6" w:rsidR="2F393E82" w:rsidRPr="00A35CAD" w:rsidRDefault="69976E54" w:rsidP="008F10AA">
            <w:r w:rsidRPr="00A35CAD">
              <w:t>4.</w:t>
            </w:r>
            <w:r w:rsidR="00660D26" w:rsidRPr="00A35CAD">
              <w:t>7</w:t>
            </w:r>
            <w:r w:rsidRPr="00A35CAD">
              <w:t xml:space="preserve"> </w:t>
            </w:r>
            <w:r w:rsidR="00C107C0" w:rsidRPr="00A35CAD">
              <w:t>Discuss basic audiometric test results with clients</w:t>
            </w:r>
          </w:p>
        </w:tc>
      </w:tr>
      <w:tr w:rsidR="2F393E82" w:rsidRPr="008F10AA" w14:paraId="501A79B0" w14:textId="77777777" w:rsidTr="76BE9B24">
        <w:trPr>
          <w:trHeight w:val="113"/>
        </w:trPr>
        <w:tc>
          <w:tcPr>
            <w:tcW w:w="3200" w:type="dxa"/>
            <w:tcBorders>
              <w:top w:val="single" w:sz="4" w:space="0" w:color="181717"/>
              <w:left w:val="single" w:sz="4" w:space="0" w:color="181717"/>
              <w:bottom w:val="single" w:sz="4" w:space="0" w:color="181717"/>
              <w:right w:val="single" w:sz="4" w:space="0" w:color="181717"/>
            </w:tcBorders>
            <w:hideMark/>
          </w:tcPr>
          <w:p w14:paraId="618179EC" w14:textId="492349B1" w:rsidR="45A29BD4" w:rsidRPr="008F10AA" w:rsidRDefault="45A29BD4" w:rsidP="008F10AA">
            <w:pPr>
              <w:pStyle w:val="ListParagraph"/>
              <w:numPr>
                <w:ilvl w:val="0"/>
                <w:numId w:val="10"/>
              </w:numPr>
            </w:pPr>
            <w:r w:rsidRPr="008F10AA">
              <w:lastRenderedPageBreak/>
              <w:t xml:space="preserve">Document and </w:t>
            </w:r>
            <w:r w:rsidR="00557C1B">
              <w:t>r</w:t>
            </w:r>
            <w:r w:rsidRPr="008F10AA">
              <w:t xml:space="preserve">eport </w:t>
            </w:r>
            <w:r w:rsidR="00557C1B">
              <w:t>r</w:t>
            </w:r>
            <w:r w:rsidRPr="008F10AA">
              <w:t>esults</w:t>
            </w: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56610E23" w14:textId="4F5D6A3A" w:rsidR="44B2EA60" w:rsidRPr="008F10AA" w:rsidRDefault="00AB5305" w:rsidP="008F10AA">
            <w:r>
              <w:t>5</w:t>
            </w:r>
            <w:r w:rsidR="44B2EA60">
              <w:t xml:space="preserve">.1 </w:t>
            </w:r>
            <w:r w:rsidR="006779E8">
              <w:t xml:space="preserve">Record </w:t>
            </w:r>
            <w:r w:rsidR="44B2EA60">
              <w:t xml:space="preserve">results </w:t>
            </w:r>
            <w:r w:rsidR="00B229BD">
              <w:rPr>
                <w:rFonts w:eastAsiaTheme="minorEastAsia"/>
              </w:rPr>
              <w:t>according to Australian</w:t>
            </w:r>
            <w:r w:rsidR="00A35CAD">
              <w:rPr>
                <w:rFonts w:eastAsiaTheme="minorEastAsia"/>
              </w:rPr>
              <w:t>/</w:t>
            </w:r>
            <w:r w:rsidR="00B229BD">
              <w:rPr>
                <w:rFonts w:eastAsiaTheme="minorEastAsia"/>
              </w:rPr>
              <w:t>New Zealand standards</w:t>
            </w:r>
          </w:p>
          <w:p w14:paraId="18BD26DB" w14:textId="668D01C5" w:rsidR="00760950" w:rsidRDefault="00AB5305" w:rsidP="00AB5305">
            <w:r>
              <w:t>5</w:t>
            </w:r>
            <w:r w:rsidR="44B2EA60" w:rsidRPr="008F10AA">
              <w:t xml:space="preserve">.2 </w:t>
            </w:r>
            <w:r w:rsidR="003F13F2">
              <w:t xml:space="preserve">Document </w:t>
            </w:r>
            <w:r w:rsidR="003F13F2" w:rsidRPr="008F10AA">
              <w:t xml:space="preserve">summaries of the test outcomes </w:t>
            </w:r>
            <w:r w:rsidR="003F13F2">
              <w:t>u</w:t>
            </w:r>
            <w:r w:rsidR="44B2EA60" w:rsidRPr="008F10AA">
              <w:t>s</w:t>
            </w:r>
            <w:r w:rsidR="003F13F2">
              <w:t>ing</w:t>
            </w:r>
            <w:r w:rsidR="44B2EA60" w:rsidRPr="008F10AA">
              <w:t xml:space="preserve"> organisation-approved formats</w:t>
            </w:r>
          </w:p>
          <w:p w14:paraId="2318BEC0" w14:textId="77777777" w:rsidR="002814C3" w:rsidRDefault="00760950" w:rsidP="00760950">
            <w:r>
              <w:t xml:space="preserve">5.3 </w:t>
            </w:r>
            <w:r w:rsidR="00B263DA" w:rsidRPr="00B263DA">
              <w:t xml:space="preserve">Review test results to identify need for referral </w:t>
            </w:r>
          </w:p>
          <w:p w14:paraId="4127AD18" w14:textId="033DC24B" w:rsidR="2F393E82" w:rsidRPr="008F10AA" w:rsidRDefault="002814C3" w:rsidP="009F73D3">
            <w:r>
              <w:t>5.4 R</w:t>
            </w:r>
            <w:r w:rsidR="00B263DA" w:rsidRPr="00B263DA">
              <w:t>efer client for further assessment and treatment according to organisational procedures</w:t>
            </w:r>
          </w:p>
        </w:tc>
      </w:tr>
      <w:tr w:rsidR="003739F2" w:rsidRPr="008F10AA" w14:paraId="2E8F7E80" w14:textId="77777777" w:rsidTr="76BE9B24">
        <w:trPr>
          <w:trHeight w:val="1654"/>
        </w:trPr>
        <w:tc>
          <w:tcPr>
            <w:tcW w:w="9600" w:type="dxa"/>
            <w:gridSpan w:val="3"/>
            <w:tcBorders>
              <w:top w:val="single" w:sz="4" w:space="0" w:color="181717"/>
              <w:left w:val="single" w:sz="4" w:space="0" w:color="181717"/>
              <w:bottom w:val="single" w:sz="4" w:space="0" w:color="181717"/>
              <w:right w:val="single" w:sz="4" w:space="0" w:color="181717"/>
            </w:tcBorders>
            <w:hideMark/>
          </w:tcPr>
          <w:p w14:paraId="7426A2DF" w14:textId="77777777" w:rsidR="003739F2" w:rsidRPr="008F10AA" w:rsidRDefault="40833940" w:rsidP="008F10AA">
            <w:pPr>
              <w:spacing w:after="120"/>
            </w:pPr>
            <w:r w:rsidRPr="008F10AA">
              <w:rPr>
                <w:b/>
                <w:bCs/>
              </w:rPr>
              <w:t>Foundation skills</w:t>
            </w:r>
          </w:p>
          <w:p w14:paraId="32D4F388" w14:textId="390E82C4" w:rsidR="003739F2" w:rsidRPr="008F10AA" w:rsidRDefault="00140A6C" w:rsidP="008F10AA">
            <w:pPr>
              <w:spacing w:after="120"/>
              <w:rPr>
                <w:i/>
                <w:iCs/>
              </w:rPr>
            </w:pPr>
            <w:r>
              <w:t xml:space="preserve">Foundation skills essential to performance are explicit in the performance </w:t>
            </w:r>
            <w:proofErr w:type="spellStart"/>
            <w:r>
              <w:t>critera</w:t>
            </w:r>
            <w:proofErr w:type="spellEnd"/>
            <w:r>
              <w:t xml:space="preserve"> of this unit of competency.</w:t>
            </w:r>
          </w:p>
        </w:tc>
      </w:tr>
      <w:tr w:rsidR="003739F2" w:rsidRPr="008F10AA" w14:paraId="3DB6BC02" w14:textId="77777777" w:rsidTr="00BE1465">
        <w:trPr>
          <w:trHeight w:val="983"/>
        </w:trPr>
        <w:tc>
          <w:tcPr>
            <w:tcW w:w="9600" w:type="dxa"/>
            <w:gridSpan w:val="3"/>
            <w:tcBorders>
              <w:top w:val="single" w:sz="4" w:space="0" w:color="181717"/>
              <w:left w:val="single" w:sz="4" w:space="0" w:color="181717"/>
              <w:bottom w:val="single" w:sz="4" w:space="0" w:color="181717"/>
              <w:right w:val="single" w:sz="4" w:space="0" w:color="181717"/>
            </w:tcBorders>
            <w:hideMark/>
          </w:tcPr>
          <w:p w14:paraId="05BB7613" w14:textId="77777777" w:rsidR="009C61A0" w:rsidRDefault="009C61A0" w:rsidP="008F10AA">
            <w:pPr>
              <w:spacing w:after="120"/>
              <w:rPr>
                <w:b/>
                <w:bCs/>
              </w:rPr>
            </w:pPr>
            <w:r w:rsidRPr="009C61A0">
              <w:rPr>
                <w:b/>
                <w:bCs/>
              </w:rPr>
              <w:t>Range of Conditions</w:t>
            </w:r>
          </w:p>
          <w:p w14:paraId="64DAECAE" w14:textId="264A26B3" w:rsidR="003739F2" w:rsidRPr="009C61A0" w:rsidRDefault="693F82EF" w:rsidP="008F10AA">
            <w:pPr>
              <w:spacing w:after="120"/>
            </w:pPr>
            <w:r w:rsidRPr="00BE1465">
              <w:t>N/A</w:t>
            </w:r>
          </w:p>
        </w:tc>
      </w:tr>
      <w:tr w:rsidR="003739F2" w:rsidRPr="008F10AA" w14:paraId="72BC59D5" w14:textId="77777777" w:rsidTr="76BE9B24">
        <w:trPr>
          <w:trHeight w:val="977"/>
        </w:trPr>
        <w:tc>
          <w:tcPr>
            <w:tcW w:w="3200" w:type="dxa"/>
            <w:tcBorders>
              <w:top w:val="single" w:sz="4" w:space="0" w:color="181717"/>
              <w:left w:val="single" w:sz="4" w:space="0" w:color="181717"/>
              <w:bottom w:val="single" w:sz="4" w:space="0" w:color="181717"/>
              <w:right w:val="single" w:sz="4" w:space="0" w:color="181717"/>
            </w:tcBorders>
            <w:hideMark/>
          </w:tcPr>
          <w:p w14:paraId="265768AD" w14:textId="77777777" w:rsidR="003739F2" w:rsidRPr="008F10AA" w:rsidRDefault="003739F2" w:rsidP="008F10AA">
            <w:pPr>
              <w:spacing w:after="120"/>
            </w:pPr>
            <w:r w:rsidRPr="008F10AA">
              <w:rPr>
                <w:b/>
              </w:rPr>
              <w:t>Unit mapping information</w:t>
            </w:r>
          </w:p>
          <w:p w14:paraId="0257876C" w14:textId="663991CA" w:rsidR="003739F2" w:rsidRPr="008F10AA" w:rsidRDefault="003739F2" w:rsidP="008F10AA">
            <w:pPr>
              <w:spacing w:after="120"/>
            </w:pPr>
          </w:p>
        </w:tc>
        <w:tc>
          <w:tcPr>
            <w:tcW w:w="6400" w:type="dxa"/>
            <w:gridSpan w:val="2"/>
            <w:tcBorders>
              <w:top w:val="single" w:sz="4" w:space="0" w:color="181717"/>
              <w:left w:val="single" w:sz="4" w:space="0" w:color="181717"/>
              <w:bottom w:val="single" w:sz="4" w:space="0" w:color="181717"/>
              <w:right w:val="single" w:sz="4" w:space="0" w:color="181717"/>
            </w:tcBorders>
            <w:hideMark/>
          </w:tcPr>
          <w:p w14:paraId="64823872" w14:textId="089AC342" w:rsidR="003739F2" w:rsidRPr="008F10AA" w:rsidRDefault="003438EC" w:rsidP="008F10AA">
            <w:pPr>
              <w:spacing w:after="120"/>
            </w:pPr>
            <w:r w:rsidRPr="00C0056C">
              <w:rPr>
                <w:i/>
                <w:iCs/>
              </w:rPr>
              <w:t>HLTAUD00</w:t>
            </w:r>
            <w:r w:rsidR="00A0762A" w:rsidRPr="00C0056C">
              <w:rPr>
                <w:i/>
                <w:iCs/>
              </w:rPr>
              <w:t>7</w:t>
            </w:r>
            <w:r w:rsidRPr="006843B3">
              <w:rPr>
                <w:i/>
                <w:iCs/>
              </w:rPr>
              <w:t xml:space="preserve"> </w:t>
            </w:r>
            <w:r w:rsidR="00410D7A" w:rsidRPr="006843B3">
              <w:rPr>
                <w:i/>
                <w:iCs/>
              </w:rPr>
              <w:t>supersedes</w:t>
            </w:r>
            <w:r w:rsidR="00410D7A">
              <w:rPr>
                <w:i/>
                <w:iCs/>
              </w:rPr>
              <w:t xml:space="preserve"> and is not equivalent to</w:t>
            </w:r>
            <w:r w:rsidR="00A55C9A">
              <w:rPr>
                <w:i/>
                <w:iCs/>
              </w:rPr>
              <w:t xml:space="preserve"> </w:t>
            </w:r>
            <w:r w:rsidR="00A55C9A" w:rsidRPr="00A55C9A">
              <w:rPr>
                <w:i/>
                <w:iCs/>
              </w:rPr>
              <w:t>HLTAUD001 Assess hearing</w:t>
            </w:r>
          </w:p>
        </w:tc>
      </w:tr>
      <w:tr w:rsidR="003739F2" w:rsidRPr="008F10AA" w14:paraId="75B3190E" w14:textId="77777777" w:rsidTr="76BE9B24">
        <w:trPr>
          <w:trHeight w:val="500"/>
        </w:trPr>
        <w:tc>
          <w:tcPr>
            <w:tcW w:w="3200" w:type="dxa"/>
            <w:tcBorders>
              <w:top w:val="single" w:sz="4" w:space="0" w:color="181717"/>
              <w:left w:val="single" w:sz="4" w:space="0" w:color="181717"/>
              <w:bottom w:val="single" w:sz="4" w:space="0" w:color="auto"/>
              <w:right w:val="single" w:sz="4" w:space="0" w:color="181717"/>
            </w:tcBorders>
            <w:hideMark/>
          </w:tcPr>
          <w:p w14:paraId="3ECF3A36" w14:textId="77777777" w:rsidR="003739F2" w:rsidRPr="008F10AA" w:rsidRDefault="003739F2" w:rsidP="008F10AA">
            <w:pPr>
              <w:spacing w:after="120"/>
            </w:pPr>
            <w:r w:rsidRPr="008F10AA">
              <w:rPr>
                <w:b/>
              </w:rPr>
              <w:t>Links</w:t>
            </w:r>
          </w:p>
          <w:p w14:paraId="2EF910F2" w14:textId="499ADF1A" w:rsidR="003739F2" w:rsidRPr="008F10AA" w:rsidRDefault="003739F2" w:rsidP="008F10AA">
            <w:pPr>
              <w:spacing w:after="120"/>
            </w:pPr>
          </w:p>
        </w:tc>
        <w:tc>
          <w:tcPr>
            <w:tcW w:w="6400" w:type="dxa"/>
            <w:gridSpan w:val="2"/>
            <w:tcBorders>
              <w:top w:val="single" w:sz="4" w:space="0" w:color="181717"/>
              <w:left w:val="single" w:sz="4" w:space="0" w:color="181717"/>
              <w:bottom w:val="single" w:sz="4" w:space="0" w:color="auto"/>
              <w:right w:val="single" w:sz="4" w:space="0" w:color="181717"/>
            </w:tcBorders>
            <w:hideMark/>
          </w:tcPr>
          <w:p w14:paraId="240BD9E6" w14:textId="77777777" w:rsidR="003739F2" w:rsidRPr="008F10AA" w:rsidRDefault="003739F2" w:rsidP="008F10AA">
            <w:pPr>
              <w:spacing w:after="120"/>
            </w:pPr>
            <w:r w:rsidRPr="008F10AA">
              <w:t>Link to Companion Volume Implementation Guide.</w:t>
            </w:r>
          </w:p>
        </w:tc>
      </w:tr>
      <w:tr w:rsidR="003739F2" w:rsidRPr="008F10AA" w14:paraId="743BA2A2" w14:textId="77777777" w:rsidTr="76BE9B24">
        <w:trPr>
          <w:trHeight w:val="294"/>
        </w:trPr>
        <w:tc>
          <w:tcPr>
            <w:tcW w:w="9600" w:type="dxa"/>
            <w:gridSpan w:val="3"/>
            <w:tcBorders>
              <w:top w:val="single" w:sz="4" w:space="0" w:color="auto"/>
            </w:tcBorders>
          </w:tcPr>
          <w:p w14:paraId="72D51961" w14:textId="77777777" w:rsidR="003739F2" w:rsidRPr="008F10AA" w:rsidRDefault="003739F2" w:rsidP="008F10AA">
            <w:pPr>
              <w:rPr>
                <w:sz w:val="21"/>
                <w:szCs w:val="21"/>
              </w:rPr>
            </w:pPr>
            <w:r w:rsidRPr="008F10AA">
              <w:rPr>
                <w:i/>
                <w:sz w:val="21"/>
                <w:szCs w:val="21"/>
              </w:rPr>
              <w:t xml:space="preserve">Mandatory fields are highlighted   </w:t>
            </w:r>
            <w:r w:rsidRPr="008F10AA">
              <w:rPr>
                <w:noProof/>
                <w:sz w:val="21"/>
                <w:szCs w:val="21"/>
              </w:rPr>
              <mc:AlternateContent>
                <mc:Choice Requires="wpg">
                  <w:drawing>
                    <wp:inline distT="0" distB="0" distL="0" distR="0" wp14:anchorId="2EDB1F8F" wp14:editId="27566A6C">
                      <wp:extent cx="102235" cy="102235"/>
                      <wp:effectExtent l="0" t="0" r="12065" b="12065"/>
                      <wp:docPr id="12" name="Group 12"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0" y="0"/>
                                <a:chExt cx="102197" cy="102197"/>
                              </a:xfrm>
                              <a:solidFill>
                                <a:schemeClr val="bg1">
                                  <a:lumMod val="95000"/>
                                </a:schemeClr>
                              </a:solidFill>
                            </wpg:grpSpPr>
                            <wps:wsp>
                              <wps:cNvPr id="13" name="Shape 10416"/>
                              <wps:cNvSpPr>
                                <a:spLocks/>
                              </wps:cNvSpPr>
                              <wps:spPr bwMode="auto">
                                <a:xfrm>
                                  <a:off x="0" y="0"/>
                                  <a:ext cx="102197" cy="102197"/>
                                </a:xfrm>
                                <a:custGeom>
                                  <a:avLst/>
                                  <a:gdLst>
                                    <a:gd name="T0" fmla="*/ 0 w 102197"/>
                                    <a:gd name="T1" fmla="*/ 0 h 102197"/>
                                    <a:gd name="T2" fmla="*/ 102197 w 102197"/>
                                    <a:gd name="T3" fmla="*/ 0 h 102197"/>
                                    <a:gd name="T4" fmla="*/ 102197 w 102197"/>
                                    <a:gd name="T5" fmla="*/ 102197 h 102197"/>
                                    <a:gd name="T6" fmla="*/ 0 w 102197"/>
                                    <a:gd name="T7" fmla="*/ 102197 h 102197"/>
                                    <a:gd name="T8" fmla="*/ 0 w 102197"/>
                                    <a:gd name="T9" fmla="*/ 0 h 102197"/>
                                    <a:gd name="T10" fmla="*/ 0 w 102197"/>
                                    <a:gd name="T11" fmla="*/ 0 h 102197"/>
                                    <a:gd name="T12" fmla="*/ 102197 w 102197"/>
                                    <a:gd name="T13" fmla="*/ 102197 h 102197"/>
                                  </a:gdLst>
                                  <a:ahLst/>
                                  <a:cxnLst>
                                    <a:cxn ang="0">
                                      <a:pos x="T0" y="T1"/>
                                    </a:cxn>
                                    <a:cxn ang="0">
                                      <a:pos x="T2" y="T3"/>
                                    </a:cxn>
                                    <a:cxn ang="0">
                                      <a:pos x="T4" y="T5"/>
                                    </a:cxn>
                                    <a:cxn ang="0">
                                      <a:pos x="T6" y="T7"/>
                                    </a:cxn>
                                    <a:cxn ang="0">
                                      <a:pos x="T8" y="T9"/>
                                    </a:cxn>
                                  </a:cxnLst>
                                  <a:rect l="T10" t="T11" r="T12" b="T13"/>
                                  <a:pathLst>
                                    <a:path w="102197" h="102197">
                                      <a:moveTo>
                                        <a:pt x="0" y="0"/>
                                      </a:moveTo>
                                      <a:lnTo>
                                        <a:pt x="102197" y="0"/>
                                      </a:lnTo>
                                      <a:lnTo>
                                        <a:pt x="102197" y="102197"/>
                                      </a:lnTo>
                                      <a:lnTo>
                                        <a:pt x="0" y="102197"/>
                                      </a:lnTo>
                                      <a:lnTo>
                                        <a:pt x="0" y="0"/>
                                      </a:lnTo>
                                    </a:path>
                                  </a:pathLst>
                                </a:custGeom>
                                <a:grp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361"/>
                              <wps:cNvSpPr>
                                <a:spLocks/>
                              </wps:cNvSpPr>
                              <wps:spPr bwMode="auto">
                                <a:xfrm>
                                  <a:off x="0" y="0"/>
                                  <a:ext cx="102197" cy="102197"/>
                                </a:xfrm>
                                <a:custGeom>
                                  <a:avLst/>
                                  <a:gdLst>
                                    <a:gd name="T0" fmla="*/ 0 w 102197"/>
                                    <a:gd name="T1" fmla="*/ 102197 h 102197"/>
                                    <a:gd name="T2" fmla="*/ 102197 w 102197"/>
                                    <a:gd name="T3" fmla="*/ 102197 h 102197"/>
                                    <a:gd name="T4" fmla="*/ 102197 w 102197"/>
                                    <a:gd name="T5" fmla="*/ 0 h 102197"/>
                                    <a:gd name="T6" fmla="*/ 0 w 102197"/>
                                    <a:gd name="T7" fmla="*/ 0 h 102197"/>
                                    <a:gd name="T8" fmla="*/ 0 w 102197"/>
                                    <a:gd name="T9" fmla="*/ 102197 h 102197"/>
                                    <a:gd name="T10" fmla="*/ 0 w 102197"/>
                                    <a:gd name="T11" fmla="*/ 0 h 102197"/>
                                    <a:gd name="T12" fmla="*/ 102197 w 102197"/>
                                    <a:gd name="T13" fmla="*/ 102197 h 102197"/>
                                  </a:gdLst>
                                  <a:ahLst/>
                                  <a:cxnLst>
                                    <a:cxn ang="0">
                                      <a:pos x="T0" y="T1"/>
                                    </a:cxn>
                                    <a:cxn ang="0">
                                      <a:pos x="T2" y="T3"/>
                                    </a:cxn>
                                    <a:cxn ang="0">
                                      <a:pos x="T4" y="T5"/>
                                    </a:cxn>
                                    <a:cxn ang="0">
                                      <a:pos x="T6" y="T7"/>
                                    </a:cxn>
                                    <a:cxn ang="0">
                                      <a:pos x="T8" y="T9"/>
                                    </a:cxn>
                                  </a:cxnLst>
                                  <a:rect l="T10" t="T11" r="T12" b="T13"/>
                                  <a:pathLst>
                                    <a:path w="102197" h="102197">
                                      <a:moveTo>
                                        <a:pt x="0" y="102197"/>
                                      </a:moveTo>
                                      <a:lnTo>
                                        <a:pt x="102197" y="102197"/>
                                      </a:lnTo>
                                      <a:lnTo>
                                        <a:pt x="102197" y="0"/>
                                      </a:lnTo>
                                      <a:lnTo>
                                        <a:pt x="0" y="0"/>
                                      </a:lnTo>
                                      <a:lnTo>
                                        <a:pt x="0" y="102197"/>
                                      </a:lnTo>
                                      <a:close/>
                                    </a:path>
                                  </a:pathLst>
                                </a:custGeom>
                                <a:solidFill>
                                  <a:schemeClr val="bg1">
                                    <a:lumMod val="85000"/>
                                  </a:schemeClr>
                                </a:solidFill>
                                <a:ln w="3175">
                                  <a:solidFill>
                                    <a:srgbClr val="181717"/>
                                  </a:solidFill>
                                  <a:miter lim="100000"/>
                                  <a:headEnd/>
                                  <a:tailEnd/>
                                </a:ln>
                              </wps:spPr>
                              <wps:bodyPr rot="0" vert="horz" wrap="square" lIns="91440" tIns="45720" rIns="91440" bIns="45720" anchor="t" anchorCtr="0" upright="1">
                                <a:noAutofit/>
                              </wps:bodyPr>
                            </wps:wsp>
                          </wpg:wgp>
                        </a:graphicData>
                      </a:graphic>
                    </wp:inline>
                  </w:drawing>
                </mc:Choice>
                <mc:Fallback xmlns:arto="http://schemas.microsoft.com/office/word/2006/arto" xmlns:a14="http://schemas.microsoft.com/office/drawing/2010/main" xmlns:a="http://schemas.openxmlformats.org/drawingml/2006/main">
                  <w:pict>
                    <v:group id="Group 12" style="width:8.05pt;height:8.05pt;mso-position-horizontal-relative:char;mso-position-vertical-relative:line" alt="Tick box" coordsize="102197,102197" o:spid="_x0000_s1026" w14:anchorId="280EC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">
                      <v:shape id="Shape 10416" style="position:absolute;width:102197;height:102197;visibility:visible;mso-wrap-style:square;v-text-anchor:top" coordsize="102197,102197" o:spid="_x0000_s1027" filled="f" stroked="f" strokeweight="0" path="m,l102197,r,102197l,1021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">
                        <v:stroke miterlimit="83231f" joinstyle="miter"/>
                        <v:path textboxrect="0,0,102197,102197" arrowok="t" o:connecttype="custom" o:connectlocs="0,0;102197,0;102197,102197;0,102197;0,0" o:connectangles="0,0,0,0,0"/>
                      </v:shape>
                      <v:shape id="Shape 361" style="position:absolute;width:102197;height:102197;visibility:visible;mso-wrap-style:square;v-text-anchor:top" coordsize="102197,102197" o:spid="_x0000_s1028" fillcolor="#d8d8d8 [2732]" strokecolor="#181717" strokeweight=".25pt" path="m,102197r102197,l102197,,,,,102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">
                        <v:stroke miterlimit="1" joinstyle="miter"/>
                        <v:path textboxrect="0,0,102197,102197" arrowok="t" o:connecttype="custom" o:connectlocs="0,102197;102197,102197;102197,0;0,0;0,102197" o:connectangles="0,0,0,0,0"/>
                      </v:shape>
                      <w10:anchorlock/>
                    </v:group>
                  </w:pict>
                </mc:Fallback>
              </mc:AlternateContent>
            </w:r>
          </w:p>
        </w:tc>
      </w:tr>
    </w:tbl>
    <w:p w14:paraId="0F929231" w14:textId="77777777" w:rsidR="00BD4555" w:rsidRPr="008F10AA" w:rsidRDefault="00BD4555" w:rsidP="008F10AA">
      <w:pPr>
        <w:pStyle w:val="Heading1"/>
      </w:pPr>
      <w:bookmarkStart w:id="2" w:name="_Toc118901291"/>
      <w:r w:rsidRPr="008F10AA">
        <w:t>Assessment Requirements template</w:t>
      </w:r>
      <w:bookmarkEnd w:id="2"/>
    </w:p>
    <w:tbl>
      <w:tblPr>
        <w:tblW w:w="9346" w:type="dxa"/>
        <w:tblInd w:w="5" w:type="dxa"/>
        <w:tblCellMar>
          <w:top w:w="27" w:type="dxa"/>
          <w:left w:w="80" w:type="dxa"/>
          <w:right w:w="115" w:type="dxa"/>
        </w:tblCellMar>
        <w:tblLook w:val="04A0" w:firstRow="1" w:lastRow="0" w:firstColumn="1" w:lastColumn="0" w:noHBand="0" w:noVBand="1"/>
      </w:tblPr>
      <w:tblGrid>
        <w:gridCol w:w="3270"/>
        <w:gridCol w:w="6076"/>
      </w:tblGrid>
      <w:tr w:rsidR="00BD4555" w:rsidRPr="008F10AA" w14:paraId="52166A1D" w14:textId="77777777" w:rsidTr="664DFA48">
        <w:trPr>
          <w:trHeight w:val="500"/>
        </w:trPr>
        <w:tc>
          <w:tcPr>
            <w:tcW w:w="3270" w:type="dxa"/>
            <w:tcBorders>
              <w:top w:val="single" w:sz="4" w:space="0" w:color="181717"/>
              <w:left w:val="single" w:sz="4" w:space="0" w:color="181717"/>
              <w:bottom w:val="single" w:sz="4" w:space="0" w:color="181717"/>
              <w:right w:val="single" w:sz="4" w:space="0" w:color="181717"/>
            </w:tcBorders>
            <w:hideMark/>
          </w:tcPr>
          <w:p w14:paraId="04FF0DF0" w14:textId="77777777" w:rsidR="00BD4555" w:rsidRPr="008F10AA" w:rsidRDefault="00BD4555" w:rsidP="008F10AA">
            <w:pPr>
              <w:spacing w:after="120"/>
            </w:pPr>
            <w:r w:rsidRPr="008F10AA">
              <w:rPr>
                <w:b/>
              </w:rPr>
              <w:t>Title</w:t>
            </w:r>
          </w:p>
          <w:p w14:paraId="47C66323" w14:textId="2279D67B" w:rsidR="00BD4555" w:rsidRPr="008F10AA" w:rsidRDefault="00BD4555" w:rsidP="008F10AA">
            <w:pPr>
              <w:spacing w:after="120"/>
              <w:rPr>
                <w:i/>
                <w:iCs/>
              </w:rPr>
            </w:pPr>
          </w:p>
        </w:tc>
        <w:tc>
          <w:tcPr>
            <w:tcW w:w="6076" w:type="dxa"/>
            <w:tcBorders>
              <w:top w:val="single" w:sz="4" w:space="0" w:color="181717"/>
              <w:left w:val="single" w:sz="4" w:space="0" w:color="181717"/>
              <w:bottom w:val="single" w:sz="4" w:space="0" w:color="181717"/>
              <w:right w:val="single" w:sz="4" w:space="0" w:color="181717"/>
            </w:tcBorders>
            <w:hideMark/>
          </w:tcPr>
          <w:p w14:paraId="20D62356" w14:textId="5B5E72C3" w:rsidR="00BD4555" w:rsidRPr="008F10AA" w:rsidRDefault="02A3A587">
            <w:pPr>
              <w:spacing w:after="120"/>
            </w:pPr>
            <w:r w:rsidRPr="008F10AA">
              <w:t xml:space="preserve">Assessment Requirements </w:t>
            </w:r>
            <w:r w:rsidRPr="006843B3">
              <w:t xml:space="preserve">for </w:t>
            </w:r>
            <w:r w:rsidR="20420A10" w:rsidRPr="00C0056C">
              <w:t>HLTAUD</w:t>
            </w:r>
            <w:r w:rsidR="009C61A0" w:rsidRPr="00C0056C">
              <w:t>00</w:t>
            </w:r>
            <w:r w:rsidR="00A0762A" w:rsidRPr="00C0056C">
              <w:t>7</w:t>
            </w:r>
            <w:r w:rsidR="20420A10" w:rsidRPr="006843B3">
              <w:t xml:space="preserve"> Conduct </w:t>
            </w:r>
            <w:r w:rsidR="0ACA19AB" w:rsidRPr="006843B3">
              <w:t>basic</w:t>
            </w:r>
            <w:r w:rsidR="0ACA19AB">
              <w:t xml:space="preserve"> audiometric testing</w:t>
            </w:r>
          </w:p>
        </w:tc>
      </w:tr>
      <w:tr w:rsidR="00BD4555" w:rsidRPr="008F10AA" w14:paraId="077699C2" w14:textId="77777777" w:rsidTr="664DFA48">
        <w:trPr>
          <w:trHeight w:val="1197"/>
        </w:trPr>
        <w:tc>
          <w:tcPr>
            <w:tcW w:w="3270" w:type="dxa"/>
            <w:tcBorders>
              <w:top w:val="single" w:sz="4" w:space="0" w:color="181717"/>
              <w:left w:val="single" w:sz="4" w:space="0" w:color="181717"/>
              <w:bottom w:val="single" w:sz="4" w:space="0" w:color="181717"/>
              <w:right w:val="single" w:sz="4" w:space="0" w:color="181717"/>
            </w:tcBorders>
            <w:hideMark/>
          </w:tcPr>
          <w:p w14:paraId="40F1CC80" w14:textId="77777777" w:rsidR="00BD4555" w:rsidRPr="008F10AA" w:rsidRDefault="00BD4555" w:rsidP="008F10AA">
            <w:pPr>
              <w:spacing w:after="120"/>
            </w:pPr>
            <w:r w:rsidRPr="008F10AA">
              <w:rPr>
                <w:b/>
              </w:rPr>
              <w:t>Performance evidence</w:t>
            </w:r>
          </w:p>
          <w:p w14:paraId="173F2EE8" w14:textId="44EE7CB2" w:rsidR="00BD4555" w:rsidRPr="008F10AA" w:rsidRDefault="00BD4555" w:rsidP="008F10AA">
            <w:pPr>
              <w:spacing w:after="120"/>
              <w:rPr>
                <w:i/>
                <w:iCs/>
              </w:rPr>
            </w:pPr>
          </w:p>
        </w:tc>
        <w:tc>
          <w:tcPr>
            <w:tcW w:w="6076" w:type="dxa"/>
            <w:tcBorders>
              <w:top w:val="single" w:sz="4" w:space="0" w:color="181717"/>
              <w:left w:val="single" w:sz="4" w:space="0" w:color="181717"/>
              <w:bottom w:val="single" w:sz="4" w:space="0" w:color="181717"/>
              <w:right w:val="single" w:sz="4" w:space="0" w:color="181717"/>
            </w:tcBorders>
            <w:hideMark/>
          </w:tcPr>
          <w:p w14:paraId="419940E9" w14:textId="77777777" w:rsidR="00F669CF" w:rsidRPr="00B908F1" w:rsidRDefault="00F669CF" w:rsidP="00F669CF">
            <w:pPr>
              <w:spacing w:after="120"/>
              <w:rPr>
                <w:rFonts w:cstheme="minorHAnsi"/>
              </w:rPr>
            </w:pPr>
            <w:r w:rsidRPr="00B908F1">
              <w:rPr>
                <w:rFonts w:cstheme="minorHAnsi"/>
              </w:rPr>
              <w:t>The candidate must show evidence of the ability to complete tasks outlined in elements and performance criteria of this unit, manage tasks and manage contingencies in the context of the job role. There must be evidence that the candidate has:</w:t>
            </w:r>
          </w:p>
          <w:p w14:paraId="1318DD4A" w14:textId="72CD124C" w:rsidR="00BD4555" w:rsidRDefault="0005469C" w:rsidP="00D37114">
            <w:pPr>
              <w:pStyle w:val="ListParagraph"/>
              <w:numPr>
                <w:ilvl w:val="0"/>
                <w:numId w:val="16"/>
              </w:numPr>
              <w:spacing w:after="120"/>
            </w:pPr>
            <w:r w:rsidRPr="0005469C">
              <w:t xml:space="preserve">followed organisational procedures to conduct reliable and accurate basic audiometric testing under the guidance of an audiologist or </w:t>
            </w:r>
            <w:proofErr w:type="spellStart"/>
            <w:r w:rsidRPr="0005469C">
              <w:t>audiometrist</w:t>
            </w:r>
            <w:proofErr w:type="spellEnd"/>
            <w:r w:rsidR="0EF1A0AF" w:rsidRPr="008F10AA">
              <w:t xml:space="preserve"> for at least </w:t>
            </w:r>
            <w:r w:rsidR="1F7DAFDC" w:rsidRPr="008F10AA">
              <w:t xml:space="preserve">15 </w:t>
            </w:r>
            <w:r w:rsidR="0EF1A0AF" w:rsidRPr="008F10AA">
              <w:lastRenderedPageBreak/>
              <w:t>different adult clients of varying ages, genders, and cultural backgrounds.</w:t>
            </w:r>
          </w:p>
          <w:p w14:paraId="75CA3D84" w14:textId="324D67A2" w:rsidR="003918B9" w:rsidRPr="008F10AA" w:rsidRDefault="00B50BD7" w:rsidP="00BE1465">
            <w:pPr>
              <w:spacing w:after="120"/>
            </w:pPr>
            <w:r w:rsidRPr="00B50BD7">
              <w:t>while conduc</w:t>
            </w:r>
            <w:r w:rsidR="00B47AFC">
              <w:t>ting</w:t>
            </w:r>
            <w:r w:rsidRPr="00B50BD7">
              <w:t xml:space="preserve"> the above basic </w:t>
            </w:r>
            <w:r w:rsidR="00B47AFC">
              <w:t>a</w:t>
            </w:r>
            <w:r w:rsidRPr="00B50BD7">
              <w:t>udiometric testing, there must be evidence that the candidate has:</w:t>
            </w:r>
          </w:p>
          <w:p w14:paraId="313934BA" w14:textId="16F64F59" w:rsidR="0013644C" w:rsidRDefault="002749BD" w:rsidP="00734266">
            <w:pPr>
              <w:pStyle w:val="ListParagraph"/>
              <w:numPr>
                <w:ilvl w:val="0"/>
                <w:numId w:val="16"/>
              </w:numPr>
            </w:pPr>
            <w:r>
              <w:t>c</w:t>
            </w:r>
            <w:r w:rsidR="02A2B514">
              <w:t>onduct</w:t>
            </w:r>
            <w:r w:rsidR="00B47AFC">
              <w:t>ed</w:t>
            </w:r>
            <w:r w:rsidR="483E3D8A">
              <w:t xml:space="preserve"> hearing tests appropriate to the needs of clients </w:t>
            </w:r>
          </w:p>
          <w:p w14:paraId="1683FBC5" w14:textId="024ECDF8" w:rsidR="00F4748B" w:rsidRDefault="0013644C" w:rsidP="00734266">
            <w:pPr>
              <w:pStyle w:val="ListParagraph"/>
              <w:numPr>
                <w:ilvl w:val="0"/>
                <w:numId w:val="16"/>
              </w:numPr>
            </w:pPr>
            <w:r>
              <w:t>conduct</w:t>
            </w:r>
            <w:r w:rsidR="00B47AFC">
              <w:t>ed</w:t>
            </w:r>
            <w:r>
              <w:t xml:space="preserve"> </w:t>
            </w:r>
            <w:r w:rsidR="483E3D8A" w:rsidRPr="00BE1465">
              <w:t xml:space="preserve">pure-tone audiometry </w:t>
            </w:r>
            <w:r>
              <w:t xml:space="preserve">using </w:t>
            </w:r>
            <w:r w:rsidR="64219E8D">
              <w:t>air conduction only</w:t>
            </w:r>
            <w:r w:rsidR="76D51E61">
              <w:t xml:space="preserve"> and screening tympanometry</w:t>
            </w:r>
          </w:p>
          <w:p w14:paraId="3D160886" w14:textId="0B46DC7F" w:rsidR="002A6F5F" w:rsidRPr="006843B3" w:rsidRDefault="002A6F5F" w:rsidP="00BE1465">
            <w:pPr>
              <w:pStyle w:val="ListParagraph"/>
              <w:numPr>
                <w:ilvl w:val="0"/>
                <w:numId w:val="16"/>
              </w:numPr>
            </w:pPr>
            <w:r w:rsidRPr="002A6F5F">
              <w:t>document</w:t>
            </w:r>
            <w:r w:rsidR="00B47AFC">
              <w:t>ed</w:t>
            </w:r>
            <w:r w:rsidRPr="002A6F5F">
              <w:t xml:space="preserve"> and report</w:t>
            </w:r>
            <w:r w:rsidR="00E04CF1">
              <w:t>ed</w:t>
            </w:r>
            <w:r w:rsidRPr="002A6F5F">
              <w:t xml:space="preserve"> all test results</w:t>
            </w:r>
            <w:r>
              <w:t xml:space="preserve"> u</w:t>
            </w:r>
            <w:r w:rsidRPr="008F10AA">
              <w:t>s</w:t>
            </w:r>
            <w:r>
              <w:t>ing</w:t>
            </w:r>
            <w:r w:rsidRPr="008F10AA">
              <w:t xml:space="preserve"> </w:t>
            </w:r>
            <w:r w:rsidRPr="006843B3">
              <w:t>organisation-approved formats</w:t>
            </w:r>
          </w:p>
          <w:p w14:paraId="26975A71" w14:textId="761A950E" w:rsidR="00B3103A" w:rsidRPr="006843B3" w:rsidRDefault="00B3103A" w:rsidP="00D37114">
            <w:pPr>
              <w:pStyle w:val="ListParagraph"/>
              <w:numPr>
                <w:ilvl w:val="0"/>
                <w:numId w:val="16"/>
              </w:numPr>
              <w:spacing w:after="120"/>
            </w:pPr>
            <w:r w:rsidRPr="00C0056C">
              <w:t>identif</w:t>
            </w:r>
            <w:r w:rsidR="00B47AFC" w:rsidRPr="00C0056C">
              <w:t>ied</w:t>
            </w:r>
            <w:r w:rsidRPr="00C0056C">
              <w:t xml:space="preserve"> the need for and ma</w:t>
            </w:r>
            <w:r w:rsidR="004B17DC" w:rsidRPr="00C0056C">
              <w:t>de</w:t>
            </w:r>
            <w:r w:rsidRPr="00C0056C">
              <w:t xml:space="preserve"> referrals for at least three clients</w:t>
            </w:r>
            <w:r w:rsidRPr="006843B3">
              <w:t>.</w:t>
            </w:r>
          </w:p>
          <w:p w14:paraId="68E44F6E" w14:textId="67545877" w:rsidR="00E30DE3" w:rsidRPr="00C0056C" w:rsidRDefault="00E30DE3" w:rsidP="00E30DE3">
            <w:pPr>
              <w:pStyle w:val="ListParagraph"/>
              <w:numPr>
                <w:ilvl w:val="0"/>
                <w:numId w:val="16"/>
              </w:numPr>
              <w:spacing w:after="120"/>
            </w:pPr>
            <w:r w:rsidRPr="00C0056C">
              <w:t>us</w:t>
            </w:r>
            <w:r w:rsidR="00B47AFC" w:rsidRPr="00C0056C">
              <w:t>ed</w:t>
            </w:r>
            <w:r w:rsidRPr="00C0056C">
              <w:t xml:space="preserve"> a client-centred approach with all clients to:</w:t>
            </w:r>
          </w:p>
          <w:p w14:paraId="19C81205" w14:textId="77777777" w:rsidR="00E30DE3" w:rsidRPr="00C0056C" w:rsidRDefault="00E30DE3" w:rsidP="00BE1465">
            <w:pPr>
              <w:pStyle w:val="ListParagraph"/>
              <w:numPr>
                <w:ilvl w:val="0"/>
                <w:numId w:val="26"/>
              </w:numPr>
              <w:spacing w:after="120"/>
            </w:pPr>
            <w:r w:rsidRPr="00C0056C">
              <w:t>communicate with clients</w:t>
            </w:r>
          </w:p>
          <w:p w14:paraId="2B68023D" w14:textId="77777777" w:rsidR="00E30DE3" w:rsidRPr="00C0056C" w:rsidRDefault="00E30DE3" w:rsidP="00BE1465">
            <w:pPr>
              <w:pStyle w:val="ListParagraph"/>
              <w:numPr>
                <w:ilvl w:val="0"/>
                <w:numId w:val="26"/>
              </w:numPr>
              <w:spacing w:after="120"/>
            </w:pPr>
            <w:r w:rsidRPr="00C0056C">
              <w:t>confirm client understanding</w:t>
            </w:r>
          </w:p>
          <w:p w14:paraId="502AAF62" w14:textId="42AC32B8" w:rsidR="00E30DE3" w:rsidRPr="00C0056C" w:rsidRDefault="00E30DE3" w:rsidP="00E30DE3">
            <w:pPr>
              <w:pStyle w:val="ListParagraph"/>
              <w:numPr>
                <w:ilvl w:val="0"/>
                <w:numId w:val="26"/>
              </w:numPr>
              <w:spacing w:after="120"/>
            </w:pPr>
            <w:r w:rsidRPr="00C0056C">
              <w:t>provide explanations of procedures</w:t>
            </w:r>
            <w:r w:rsidR="00751DF8" w:rsidRPr="00C0056C">
              <w:t xml:space="preserve"> and </w:t>
            </w:r>
            <w:r w:rsidRPr="00C0056C">
              <w:t xml:space="preserve">results </w:t>
            </w:r>
          </w:p>
          <w:p w14:paraId="778A15E3" w14:textId="6585E733" w:rsidR="00BD4555" w:rsidRPr="008F10AA" w:rsidRDefault="00BD4555" w:rsidP="008F10AA">
            <w:pPr>
              <w:spacing w:after="120"/>
            </w:pPr>
          </w:p>
        </w:tc>
      </w:tr>
      <w:tr w:rsidR="00BD4555" w:rsidRPr="008F10AA" w14:paraId="30F7CD63" w14:textId="77777777" w:rsidTr="664DFA48">
        <w:trPr>
          <w:trHeight w:val="1417"/>
        </w:trPr>
        <w:tc>
          <w:tcPr>
            <w:tcW w:w="3270" w:type="dxa"/>
            <w:tcBorders>
              <w:top w:val="single" w:sz="4" w:space="0" w:color="181717"/>
              <w:left w:val="single" w:sz="4" w:space="0" w:color="181717"/>
              <w:bottom w:val="single" w:sz="4" w:space="0" w:color="181717"/>
              <w:right w:val="single" w:sz="4" w:space="0" w:color="181717"/>
            </w:tcBorders>
            <w:hideMark/>
          </w:tcPr>
          <w:p w14:paraId="6BF5575A" w14:textId="77777777" w:rsidR="00BD4555" w:rsidRPr="008F10AA" w:rsidRDefault="00BD4555" w:rsidP="008F10AA">
            <w:pPr>
              <w:spacing w:after="120"/>
            </w:pPr>
            <w:r w:rsidRPr="008F10AA">
              <w:rPr>
                <w:b/>
              </w:rPr>
              <w:lastRenderedPageBreak/>
              <w:t>Knowledge evidence</w:t>
            </w:r>
          </w:p>
          <w:p w14:paraId="3E251A85" w14:textId="296573B1" w:rsidR="00BD4555" w:rsidRPr="008F10AA" w:rsidRDefault="00BD4555" w:rsidP="008F10AA">
            <w:pPr>
              <w:spacing w:after="120"/>
              <w:rPr>
                <w:i/>
                <w:iCs/>
              </w:rPr>
            </w:pPr>
          </w:p>
        </w:tc>
        <w:tc>
          <w:tcPr>
            <w:tcW w:w="6076" w:type="dxa"/>
            <w:tcBorders>
              <w:top w:val="single" w:sz="4" w:space="0" w:color="181717"/>
              <w:left w:val="single" w:sz="4" w:space="0" w:color="181717"/>
              <w:bottom w:val="single" w:sz="4" w:space="0" w:color="181717"/>
              <w:right w:val="single" w:sz="4" w:space="0" w:color="181717"/>
            </w:tcBorders>
            <w:hideMark/>
          </w:tcPr>
          <w:p w14:paraId="593AE069" w14:textId="30DF0B86" w:rsidR="007146EE" w:rsidRPr="005B0D4D" w:rsidRDefault="1A482EC4" w:rsidP="008F10AA">
            <w:pPr>
              <w:spacing w:after="120"/>
            </w:pPr>
            <w:r w:rsidRPr="005B0D4D">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425A95A2" w14:textId="3221FC9C" w:rsidR="0016658A" w:rsidRPr="005B0D4D" w:rsidRDefault="00D53770" w:rsidP="0016658A">
            <w:pPr>
              <w:pStyle w:val="ListParagraph"/>
              <w:numPr>
                <w:ilvl w:val="0"/>
                <w:numId w:val="21"/>
              </w:numPr>
              <w:spacing w:after="120"/>
            </w:pPr>
            <w:r w:rsidRPr="005B0D4D">
              <w:rPr>
                <w:rFonts w:cstheme="minorHAnsi"/>
              </w:rPr>
              <w:t xml:space="preserve">national and state/territory </w:t>
            </w:r>
            <w:r w:rsidR="0016658A" w:rsidRPr="005B0D4D">
              <w:t>legal and ethical requirements, including:</w:t>
            </w:r>
          </w:p>
          <w:p w14:paraId="1DE8BBF5" w14:textId="77777777" w:rsidR="0016658A" w:rsidRPr="005B0D4D" w:rsidRDefault="0016658A" w:rsidP="0016658A">
            <w:pPr>
              <w:pStyle w:val="ListParagraph"/>
              <w:numPr>
                <w:ilvl w:val="0"/>
                <w:numId w:val="15"/>
              </w:numPr>
              <w:spacing w:after="120"/>
            </w:pPr>
            <w:r w:rsidRPr="005B0D4D">
              <w:t>contractual obligations</w:t>
            </w:r>
          </w:p>
          <w:p w14:paraId="55869B06" w14:textId="2CDC9E83" w:rsidR="00283B04" w:rsidRPr="005B0D4D" w:rsidRDefault="00283B04" w:rsidP="00283B04">
            <w:pPr>
              <w:pStyle w:val="ListParagraph"/>
              <w:numPr>
                <w:ilvl w:val="0"/>
                <w:numId w:val="15"/>
              </w:numPr>
              <w:spacing w:after="120"/>
            </w:pPr>
            <w:r w:rsidRPr="005B0D4D">
              <w:t>duty of care</w:t>
            </w:r>
          </w:p>
          <w:p w14:paraId="047F77C1" w14:textId="77777777" w:rsidR="0016658A" w:rsidRPr="005B0D4D" w:rsidRDefault="0016658A" w:rsidP="0016658A">
            <w:pPr>
              <w:pStyle w:val="ListParagraph"/>
              <w:numPr>
                <w:ilvl w:val="0"/>
                <w:numId w:val="15"/>
              </w:numPr>
              <w:spacing w:after="120"/>
            </w:pPr>
            <w:r w:rsidRPr="005B0D4D">
              <w:t>informed consent</w:t>
            </w:r>
          </w:p>
          <w:p w14:paraId="2921E11C" w14:textId="77777777" w:rsidR="0016658A" w:rsidRPr="005B0D4D" w:rsidRDefault="0016658A" w:rsidP="0016658A">
            <w:pPr>
              <w:pStyle w:val="ListParagraph"/>
              <w:numPr>
                <w:ilvl w:val="0"/>
                <w:numId w:val="15"/>
              </w:numPr>
              <w:spacing w:after="120"/>
            </w:pPr>
            <w:r w:rsidRPr="005B0D4D">
              <w:t xml:space="preserve">privacy, confidentiality, and disclosure </w:t>
            </w:r>
          </w:p>
          <w:p w14:paraId="13C5B947" w14:textId="77777777" w:rsidR="0016658A" w:rsidRPr="005B0D4D" w:rsidRDefault="0016658A" w:rsidP="0016658A">
            <w:pPr>
              <w:pStyle w:val="ListParagraph"/>
              <w:numPr>
                <w:ilvl w:val="0"/>
                <w:numId w:val="15"/>
              </w:numPr>
              <w:spacing w:after="120"/>
            </w:pPr>
            <w:r w:rsidRPr="005B0D4D">
              <w:t>records management</w:t>
            </w:r>
          </w:p>
          <w:p w14:paraId="007EC4C9" w14:textId="77777777" w:rsidR="0016658A" w:rsidRPr="005B0D4D" w:rsidRDefault="0016658A" w:rsidP="0016658A">
            <w:pPr>
              <w:pStyle w:val="ListParagraph"/>
              <w:numPr>
                <w:ilvl w:val="0"/>
                <w:numId w:val="23"/>
              </w:numPr>
              <w:spacing w:after="120"/>
            </w:pPr>
            <w:r w:rsidRPr="005B0D4D">
              <w:t>standards and protocols for basic audiometry testing, including:</w:t>
            </w:r>
          </w:p>
          <w:p w14:paraId="1A500227" w14:textId="77777777" w:rsidR="0016658A" w:rsidRPr="005B0D4D" w:rsidRDefault="0016658A" w:rsidP="0016658A">
            <w:pPr>
              <w:pStyle w:val="ListParagraph"/>
              <w:numPr>
                <w:ilvl w:val="0"/>
                <w:numId w:val="13"/>
              </w:numPr>
              <w:spacing w:after="0"/>
            </w:pPr>
            <w:r w:rsidRPr="005B0D4D">
              <w:t>principles of screening audiometry</w:t>
            </w:r>
          </w:p>
          <w:p w14:paraId="0A6F4F50" w14:textId="77777777" w:rsidR="0016658A" w:rsidRPr="005B0D4D" w:rsidRDefault="0016658A" w:rsidP="0016658A">
            <w:pPr>
              <w:pStyle w:val="ListParagraph"/>
              <w:numPr>
                <w:ilvl w:val="0"/>
                <w:numId w:val="13"/>
              </w:numPr>
            </w:pPr>
            <w:r w:rsidRPr="005B0D4D">
              <w:t>applications of screening audiometry for adults and occupational settings</w:t>
            </w:r>
          </w:p>
          <w:p w14:paraId="6B42776E" w14:textId="77777777" w:rsidR="0016658A" w:rsidRPr="005B0D4D" w:rsidRDefault="0016658A" w:rsidP="0016658A">
            <w:pPr>
              <w:pStyle w:val="ListParagraph"/>
              <w:numPr>
                <w:ilvl w:val="0"/>
                <w:numId w:val="13"/>
              </w:numPr>
              <w:spacing w:after="120"/>
            </w:pPr>
            <w:r w:rsidRPr="005B0D4D">
              <w:t xml:space="preserve">infection control protocols </w:t>
            </w:r>
          </w:p>
          <w:p w14:paraId="6FECA477" w14:textId="45650740" w:rsidR="0016658A" w:rsidRPr="00BE1465" w:rsidRDefault="0016658A" w:rsidP="0016658A">
            <w:pPr>
              <w:pStyle w:val="ListParagraph"/>
              <w:numPr>
                <w:ilvl w:val="0"/>
                <w:numId w:val="13"/>
              </w:numPr>
              <w:spacing w:after="120"/>
            </w:pPr>
            <w:r w:rsidRPr="00BE1465">
              <w:t xml:space="preserve">contraindications for </w:t>
            </w:r>
            <w:r w:rsidR="00106DCA" w:rsidRPr="00BE1465">
              <w:t>hearing assessment</w:t>
            </w:r>
            <w:r w:rsidR="00A0411A" w:rsidRPr="00BE1465">
              <w:t>s</w:t>
            </w:r>
          </w:p>
          <w:p w14:paraId="646E683B" w14:textId="77777777" w:rsidR="0016658A" w:rsidRPr="005B0D4D" w:rsidRDefault="0016658A" w:rsidP="0016658A">
            <w:pPr>
              <w:pStyle w:val="ListParagraph"/>
              <w:numPr>
                <w:ilvl w:val="0"/>
                <w:numId w:val="13"/>
              </w:numPr>
              <w:spacing w:after="120"/>
            </w:pPr>
            <w:r w:rsidRPr="005B0D4D">
              <w:t>physical environment requirements as per Australian and New Zealand standards</w:t>
            </w:r>
          </w:p>
          <w:p w14:paraId="7AA19B23" w14:textId="77777777" w:rsidR="0016658A" w:rsidRPr="005B0D4D" w:rsidRDefault="0016658A" w:rsidP="0016658A">
            <w:pPr>
              <w:pStyle w:val="ListParagraph"/>
              <w:numPr>
                <w:ilvl w:val="0"/>
                <w:numId w:val="13"/>
              </w:numPr>
              <w:spacing w:after="120"/>
            </w:pPr>
            <w:r w:rsidRPr="005B0D4D">
              <w:t>equipment calibrations, including biological calibration and compliance with annual calibration, as per Australian and New Zealand standards</w:t>
            </w:r>
          </w:p>
          <w:p w14:paraId="29E65D88" w14:textId="77777777" w:rsidR="0016658A" w:rsidRPr="005B0D4D" w:rsidRDefault="0016658A" w:rsidP="0016658A">
            <w:pPr>
              <w:pStyle w:val="ListParagraph"/>
              <w:numPr>
                <w:ilvl w:val="0"/>
                <w:numId w:val="23"/>
              </w:numPr>
              <w:spacing w:after="120"/>
            </w:pPr>
            <w:r w:rsidRPr="005B0D4D">
              <w:t>work roles, including:</w:t>
            </w:r>
          </w:p>
          <w:p w14:paraId="059F011A" w14:textId="77777777" w:rsidR="0016658A" w:rsidRPr="005B0D4D" w:rsidRDefault="0016658A" w:rsidP="0016658A">
            <w:pPr>
              <w:pStyle w:val="ListParagraph"/>
              <w:numPr>
                <w:ilvl w:val="0"/>
                <w:numId w:val="14"/>
              </w:numPr>
              <w:spacing w:after="120"/>
            </w:pPr>
            <w:r w:rsidRPr="005B0D4D">
              <w:t>responsibilities and limitations of hearing screener</w:t>
            </w:r>
          </w:p>
          <w:p w14:paraId="3FF9FBFE" w14:textId="77777777" w:rsidR="0016658A" w:rsidRPr="005B0D4D" w:rsidRDefault="0016658A" w:rsidP="0016658A">
            <w:pPr>
              <w:pStyle w:val="ListParagraph"/>
              <w:numPr>
                <w:ilvl w:val="0"/>
                <w:numId w:val="14"/>
              </w:numPr>
              <w:spacing w:after="120"/>
            </w:pPr>
            <w:r w:rsidRPr="005B0D4D">
              <w:t>boundaries of job role</w:t>
            </w:r>
          </w:p>
          <w:p w14:paraId="2EAD0C55" w14:textId="2BF44F5F" w:rsidR="0016658A" w:rsidRPr="005B0D4D" w:rsidRDefault="0016658A">
            <w:pPr>
              <w:pStyle w:val="ListParagraph"/>
              <w:numPr>
                <w:ilvl w:val="0"/>
                <w:numId w:val="14"/>
              </w:numPr>
              <w:spacing w:after="120"/>
            </w:pPr>
            <w:r w:rsidRPr="005B0D4D">
              <w:lastRenderedPageBreak/>
              <w:t>indicators for referral</w:t>
            </w:r>
          </w:p>
          <w:p w14:paraId="69EDC2F9" w14:textId="4DED5C02" w:rsidR="008C015E" w:rsidRPr="005B0D4D" w:rsidRDefault="008C015E" w:rsidP="00BE1465">
            <w:pPr>
              <w:pStyle w:val="ListParagraph"/>
              <w:numPr>
                <w:ilvl w:val="0"/>
                <w:numId w:val="29"/>
              </w:numPr>
              <w:spacing w:after="0" w:line="240" w:lineRule="auto"/>
              <w:rPr>
                <w:rFonts w:cstheme="minorHAnsi"/>
              </w:rPr>
            </w:pPr>
            <w:r w:rsidRPr="005B0D4D">
              <w:rPr>
                <w:rFonts w:cstheme="minorHAnsi"/>
              </w:rPr>
              <w:t>relationship with other health professionals</w:t>
            </w:r>
          </w:p>
          <w:p w14:paraId="2C29D338" w14:textId="3DEC5606" w:rsidR="007146EE" w:rsidRPr="00BE1465" w:rsidRDefault="002749BD" w:rsidP="007146EE">
            <w:pPr>
              <w:pStyle w:val="ListParagraph"/>
              <w:numPr>
                <w:ilvl w:val="0"/>
                <w:numId w:val="19"/>
              </w:numPr>
              <w:spacing w:after="120"/>
              <w:ind w:left="360"/>
            </w:pPr>
            <w:r w:rsidRPr="005B0D4D">
              <w:t>p</w:t>
            </w:r>
            <w:r w:rsidR="007146EE" w:rsidRPr="00BE1465">
              <w:t>rinciples of primary health care</w:t>
            </w:r>
          </w:p>
          <w:p w14:paraId="5B98C2DD" w14:textId="016874C1" w:rsidR="007146EE" w:rsidRPr="00BE1465" w:rsidRDefault="007146EE" w:rsidP="007146EE">
            <w:pPr>
              <w:pStyle w:val="ListParagraph"/>
              <w:numPr>
                <w:ilvl w:val="0"/>
                <w:numId w:val="19"/>
              </w:numPr>
              <w:spacing w:after="120"/>
              <w:ind w:left="360"/>
            </w:pPr>
            <w:r w:rsidRPr="00BE1465">
              <w:t>social determinants of health and how these contribute to inequities in ear and hearing healthcare</w:t>
            </w:r>
          </w:p>
          <w:p w14:paraId="0E7888FB" w14:textId="5879579F" w:rsidR="007146EE" w:rsidRPr="00BE1465" w:rsidRDefault="002749BD" w:rsidP="007146EE">
            <w:pPr>
              <w:pStyle w:val="ListParagraph"/>
              <w:numPr>
                <w:ilvl w:val="0"/>
                <w:numId w:val="20"/>
              </w:numPr>
              <w:spacing w:after="120"/>
            </w:pPr>
            <w:r w:rsidRPr="005B0D4D">
              <w:t>e</w:t>
            </w:r>
            <w:r w:rsidR="007146EE" w:rsidRPr="00BE1465">
              <w:t>pidemiology of hearing loss</w:t>
            </w:r>
          </w:p>
          <w:p w14:paraId="412BBFDA" w14:textId="76324E3F" w:rsidR="007146EE" w:rsidRPr="00BE1465" w:rsidRDefault="002749BD" w:rsidP="007146EE">
            <w:pPr>
              <w:pStyle w:val="ListParagraph"/>
              <w:numPr>
                <w:ilvl w:val="0"/>
                <w:numId w:val="20"/>
              </w:numPr>
              <w:spacing w:after="120"/>
            </w:pPr>
            <w:r w:rsidRPr="005B0D4D">
              <w:t>d</w:t>
            </w:r>
            <w:r w:rsidR="007146EE" w:rsidRPr="00BE1465">
              <w:t>eaf culture</w:t>
            </w:r>
          </w:p>
          <w:p w14:paraId="466BF0A7" w14:textId="2DDA8DA9" w:rsidR="007146EE" w:rsidRPr="00BE1465" w:rsidRDefault="002749BD" w:rsidP="007146EE">
            <w:pPr>
              <w:pStyle w:val="ListParagraph"/>
              <w:numPr>
                <w:ilvl w:val="0"/>
                <w:numId w:val="20"/>
              </w:numPr>
              <w:spacing w:after="120"/>
            </w:pPr>
            <w:r w:rsidRPr="005B0D4D">
              <w:t>h</w:t>
            </w:r>
            <w:r w:rsidR="007146EE" w:rsidRPr="00BE1465">
              <w:t>earing pathways</w:t>
            </w:r>
          </w:p>
          <w:p w14:paraId="03895040" w14:textId="7325BFF1" w:rsidR="007146EE" w:rsidRPr="005B0D4D" w:rsidRDefault="007146EE">
            <w:pPr>
              <w:pStyle w:val="ListParagraph"/>
              <w:numPr>
                <w:ilvl w:val="0"/>
                <w:numId w:val="20"/>
              </w:numPr>
              <w:spacing w:after="120"/>
            </w:pPr>
            <w:r w:rsidRPr="00BE1465">
              <w:t>common hearing disorders</w:t>
            </w:r>
          </w:p>
          <w:p w14:paraId="491E5F50" w14:textId="0AE65716" w:rsidR="003A19CB" w:rsidRPr="005B0D4D" w:rsidRDefault="003A19CB" w:rsidP="00BE1465">
            <w:pPr>
              <w:pStyle w:val="ListParagraph"/>
              <w:numPr>
                <w:ilvl w:val="0"/>
                <w:numId w:val="20"/>
              </w:numPr>
              <w:spacing w:after="120"/>
            </w:pPr>
            <w:r w:rsidRPr="005B0D4D">
              <w:t>principles of client-centred approach</w:t>
            </w:r>
          </w:p>
          <w:p w14:paraId="6AD7D545" w14:textId="07231E55" w:rsidR="00BD4555" w:rsidRPr="005B0D4D" w:rsidRDefault="002749BD" w:rsidP="00BE1465">
            <w:pPr>
              <w:pStyle w:val="ListParagraph"/>
              <w:numPr>
                <w:ilvl w:val="0"/>
                <w:numId w:val="23"/>
              </w:numPr>
              <w:spacing w:after="120"/>
            </w:pPr>
            <w:r w:rsidRPr="005B0D4D">
              <w:t>b</w:t>
            </w:r>
            <w:r w:rsidR="00BE15A9" w:rsidRPr="005B0D4D">
              <w:t>asic anatomy of the ear</w:t>
            </w:r>
            <w:r w:rsidR="00237457" w:rsidRPr="005B0D4D">
              <w:t>, including:</w:t>
            </w:r>
          </w:p>
          <w:p w14:paraId="5DCDA07F" w14:textId="1BB9065C" w:rsidR="001C156C" w:rsidRPr="005B0D4D" w:rsidRDefault="00237457" w:rsidP="001C156C">
            <w:pPr>
              <w:pStyle w:val="ListParagraph"/>
              <w:numPr>
                <w:ilvl w:val="0"/>
                <w:numId w:val="12"/>
              </w:numPr>
              <w:spacing w:after="120"/>
            </w:pPr>
            <w:r w:rsidRPr="00BE1465">
              <w:t>p</w:t>
            </w:r>
            <w:r w:rsidR="2F4B6797" w:rsidRPr="00BE1465">
              <w:t>eripheral auditory system</w:t>
            </w:r>
          </w:p>
          <w:p w14:paraId="35B8B6E4" w14:textId="2435B517" w:rsidR="00262248" w:rsidRPr="00BE1465" w:rsidRDefault="00237457" w:rsidP="00BE15A9">
            <w:pPr>
              <w:pStyle w:val="ListParagraph"/>
              <w:numPr>
                <w:ilvl w:val="0"/>
                <w:numId w:val="12"/>
              </w:numPr>
              <w:spacing w:after="120"/>
            </w:pPr>
            <w:r w:rsidRPr="005B0D4D">
              <w:t>p</w:t>
            </w:r>
            <w:r w:rsidR="43634840" w:rsidRPr="005B0D4D">
              <w:t>otential physical abnormalitie</w:t>
            </w:r>
            <w:r w:rsidR="5512F182" w:rsidRPr="005B0D4D">
              <w:t>s</w:t>
            </w:r>
          </w:p>
          <w:p w14:paraId="69177CFE" w14:textId="0FBC65DF" w:rsidR="7FDB3205" w:rsidRPr="00BE1465" w:rsidRDefault="00237457" w:rsidP="0BE7A24E">
            <w:pPr>
              <w:pStyle w:val="ListParagraph"/>
              <w:numPr>
                <w:ilvl w:val="0"/>
                <w:numId w:val="2"/>
              </w:numPr>
              <w:spacing w:after="120"/>
              <w:rPr>
                <w:rFonts w:ascii="Calibri" w:eastAsia="Calibri" w:hAnsi="Calibri" w:cs="Calibri"/>
              </w:rPr>
            </w:pPr>
            <w:r w:rsidRPr="005B0D4D">
              <w:rPr>
                <w:rFonts w:ascii="Calibri" w:eastAsia="Calibri" w:hAnsi="Calibri" w:cs="Calibri"/>
              </w:rPr>
              <w:t>t</w:t>
            </w:r>
            <w:r w:rsidR="7FDB3205" w:rsidRPr="005B0D4D">
              <w:rPr>
                <w:rFonts w:ascii="Calibri" w:eastAsia="Calibri" w:hAnsi="Calibri" w:cs="Calibri"/>
              </w:rPr>
              <w:t>innitus</w:t>
            </w:r>
            <w:r w:rsidRPr="005B0D4D">
              <w:rPr>
                <w:rFonts w:ascii="Calibri" w:eastAsia="Calibri" w:hAnsi="Calibri" w:cs="Calibri"/>
              </w:rPr>
              <w:t>, including:</w:t>
            </w:r>
          </w:p>
          <w:p w14:paraId="1119D8A4" w14:textId="3C5AF3C1" w:rsidR="7FDB3205" w:rsidRPr="005B0D4D" w:rsidRDefault="002749BD" w:rsidP="00BE1465">
            <w:pPr>
              <w:pStyle w:val="ListParagraph"/>
              <w:numPr>
                <w:ilvl w:val="1"/>
                <w:numId w:val="22"/>
              </w:numPr>
              <w:spacing w:after="0"/>
              <w:rPr>
                <w:rFonts w:ascii="Calibri" w:eastAsia="Calibri" w:hAnsi="Calibri" w:cs="Calibri"/>
              </w:rPr>
            </w:pPr>
            <w:r w:rsidRPr="005B0D4D">
              <w:rPr>
                <w:rFonts w:ascii="Calibri" w:eastAsia="Calibri" w:hAnsi="Calibri" w:cs="Calibri"/>
              </w:rPr>
              <w:t>t</w:t>
            </w:r>
            <w:r w:rsidR="7FDB3205" w:rsidRPr="005B0D4D">
              <w:rPr>
                <w:rFonts w:ascii="Calibri" w:eastAsia="Calibri" w:hAnsi="Calibri" w:cs="Calibri"/>
              </w:rPr>
              <w:t xml:space="preserve">ypes of tinnitus </w:t>
            </w:r>
          </w:p>
          <w:p w14:paraId="7B8BAE72" w14:textId="7825CA96" w:rsidR="7FDB3205" w:rsidRPr="00BE1465" w:rsidRDefault="002749BD" w:rsidP="00BE1465">
            <w:pPr>
              <w:pStyle w:val="ListParagraph"/>
              <w:numPr>
                <w:ilvl w:val="1"/>
                <w:numId w:val="22"/>
              </w:numPr>
              <w:spacing w:after="0"/>
              <w:rPr>
                <w:rFonts w:ascii="Calibri" w:eastAsia="Calibri" w:hAnsi="Calibri" w:cs="Calibri"/>
                <w:color w:val="000000" w:themeColor="text1"/>
              </w:rPr>
            </w:pPr>
            <w:r w:rsidRPr="00BE1465">
              <w:rPr>
                <w:rFonts w:ascii="Calibri" w:eastAsia="Calibri" w:hAnsi="Calibri" w:cs="Calibri"/>
                <w:color w:val="000000" w:themeColor="text1"/>
              </w:rPr>
              <w:t>c</w:t>
            </w:r>
            <w:r w:rsidR="7FDB3205" w:rsidRPr="00BE1465">
              <w:rPr>
                <w:rFonts w:ascii="Calibri" w:eastAsia="Calibri" w:hAnsi="Calibri" w:cs="Calibri"/>
                <w:color w:val="000000" w:themeColor="text1"/>
              </w:rPr>
              <w:t>ontributing factors</w:t>
            </w:r>
          </w:p>
          <w:p w14:paraId="5874D296" w14:textId="5CD9DDAB" w:rsidR="7FDB3205" w:rsidRPr="00BE1465" w:rsidRDefault="002749BD" w:rsidP="00BE1465">
            <w:pPr>
              <w:pStyle w:val="ListParagraph"/>
              <w:numPr>
                <w:ilvl w:val="1"/>
                <w:numId w:val="22"/>
              </w:numPr>
              <w:spacing w:after="0"/>
              <w:rPr>
                <w:rFonts w:ascii="Calibri" w:eastAsia="Calibri" w:hAnsi="Calibri" w:cs="Calibri"/>
                <w:color w:val="000000" w:themeColor="text1"/>
              </w:rPr>
            </w:pPr>
            <w:r w:rsidRPr="00BE1465">
              <w:rPr>
                <w:rFonts w:ascii="Calibri" w:eastAsia="Calibri" w:hAnsi="Calibri" w:cs="Calibri"/>
                <w:color w:val="000000" w:themeColor="text1"/>
              </w:rPr>
              <w:t>e</w:t>
            </w:r>
            <w:r w:rsidR="7FDB3205" w:rsidRPr="00BE1465">
              <w:rPr>
                <w:rFonts w:ascii="Calibri" w:eastAsia="Calibri" w:hAnsi="Calibri" w:cs="Calibri"/>
                <w:color w:val="000000" w:themeColor="text1"/>
              </w:rPr>
              <w:t>nvironmental strategies and devices to manage tinnitus</w:t>
            </w:r>
          </w:p>
          <w:p w14:paraId="0ED4C557" w14:textId="6BF97007" w:rsidR="0BA9BDA5" w:rsidRPr="00BE1465" w:rsidRDefault="0BA9BDA5" w:rsidP="0BE7A24E">
            <w:pPr>
              <w:pStyle w:val="ListParagraph"/>
              <w:numPr>
                <w:ilvl w:val="1"/>
                <w:numId w:val="22"/>
              </w:numPr>
              <w:spacing w:after="0"/>
              <w:rPr>
                <w:rFonts w:ascii="Calibri" w:eastAsia="Calibri" w:hAnsi="Calibri" w:cs="Calibri"/>
                <w:strike/>
                <w:color w:val="000000" w:themeColor="text1"/>
              </w:rPr>
            </w:pPr>
            <w:r w:rsidRPr="00BE1465">
              <w:rPr>
                <w:rFonts w:ascii="Calibri" w:eastAsia="Calibri" w:hAnsi="Calibri" w:cs="Calibri"/>
                <w:color w:val="000000" w:themeColor="text1"/>
              </w:rPr>
              <w:t>questionnaires to determine tinnitus severity and impact</w:t>
            </w:r>
          </w:p>
          <w:p w14:paraId="744117C9" w14:textId="022C3B1D" w:rsidR="00262248" w:rsidRPr="00BE1465" w:rsidRDefault="002749BD" w:rsidP="00BE1465">
            <w:pPr>
              <w:pStyle w:val="ListParagraph"/>
              <w:numPr>
                <w:ilvl w:val="0"/>
                <w:numId w:val="1"/>
              </w:numPr>
              <w:spacing w:after="120"/>
            </w:pPr>
            <w:r w:rsidRPr="005B0D4D">
              <w:t>b</w:t>
            </w:r>
            <w:r w:rsidR="22616D98" w:rsidRPr="005B0D4D">
              <w:t>asic audiometric battery</w:t>
            </w:r>
            <w:r w:rsidR="597CFF26" w:rsidRPr="00BE1465">
              <w:t xml:space="preserve"> elements</w:t>
            </w:r>
            <w:r w:rsidR="00856343" w:rsidRPr="005B0D4D">
              <w:t>, including</w:t>
            </w:r>
            <w:r w:rsidR="597CFF26" w:rsidRPr="00BE1465">
              <w:t>:</w:t>
            </w:r>
          </w:p>
          <w:p w14:paraId="003A6B77" w14:textId="77777777" w:rsidR="00262248" w:rsidRPr="00BE1465" w:rsidRDefault="00262248" w:rsidP="00BE1465">
            <w:pPr>
              <w:pStyle w:val="ListParagraph"/>
              <w:numPr>
                <w:ilvl w:val="1"/>
                <w:numId w:val="1"/>
              </w:numPr>
              <w:spacing w:after="120"/>
            </w:pPr>
            <w:r w:rsidRPr="00BE1465">
              <w:t>taking case history</w:t>
            </w:r>
          </w:p>
          <w:p w14:paraId="5C3967DB" w14:textId="77777777" w:rsidR="00262248" w:rsidRPr="00BE1465" w:rsidRDefault="00262248" w:rsidP="00262248">
            <w:pPr>
              <w:pStyle w:val="ListParagraph"/>
              <w:numPr>
                <w:ilvl w:val="0"/>
                <w:numId w:val="12"/>
              </w:numPr>
              <w:spacing w:after="120"/>
            </w:pPr>
            <w:r w:rsidRPr="00BE1465">
              <w:t>otoscopy</w:t>
            </w:r>
          </w:p>
          <w:p w14:paraId="21521C2C" w14:textId="77777777" w:rsidR="00262248" w:rsidRPr="00BE1465" w:rsidRDefault="00262248" w:rsidP="00262248">
            <w:pPr>
              <w:pStyle w:val="ListParagraph"/>
              <w:numPr>
                <w:ilvl w:val="0"/>
                <w:numId w:val="12"/>
              </w:numPr>
              <w:spacing w:after="120"/>
            </w:pPr>
            <w:r w:rsidRPr="00BE1465">
              <w:t>air</w:t>
            </w:r>
          </w:p>
          <w:p w14:paraId="660F7D27" w14:textId="5BA8B8BC" w:rsidR="00262248" w:rsidRPr="00BE1465" w:rsidRDefault="00A4636A" w:rsidP="00262248">
            <w:pPr>
              <w:pStyle w:val="ListParagraph"/>
              <w:numPr>
                <w:ilvl w:val="0"/>
                <w:numId w:val="12"/>
              </w:numPr>
              <w:spacing w:after="120"/>
            </w:pPr>
            <w:r w:rsidRPr="005B0D4D">
              <w:t>bo</w:t>
            </w:r>
            <w:r w:rsidR="597CFF26" w:rsidRPr="00BE1465">
              <w:t>ne</w:t>
            </w:r>
          </w:p>
          <w:p w14:paraId="0E1E7028" w14:textId="72C3E361" w:rsidR="6DFF43A8" w:rsidRPr="005B0D4D" w:rsidRDefault="00856343" w:rsidP="43634840">
            <w:pPr>
              <w:pStyle w:val="ListParagraph"/>
              <w:numPr>
                <w:ilvl w:val="0"/>
                <w:numId w:val="12"/>
              </w:numPr>
              <w:spacing w:after="120"/>
            </w:pPr>
            <w:r w:rsidRPr="005B0D4D">
              <w:t>s</w:t>
            </w:r>
            <w:r w:rsidR="6DFF43A8" w:rsidRPr="005B0D4D">
              <w:t>creening tympanometry</w:t>
            </w:r>
          </w:p>
          <w:p w14:paraId="2067D04C" w14:textId="0E77A21B" w:rsidR="00BD4555" w:rsidRPr="005B0D4D" w:rsidRDefault="00856343" w:rsidP="00BE1465">
            <w:pPr>
              <w:pStyle w:val="ListParagraph"/>
              <w:numPr>
                <w:ilvl w:val="0"/>
                <w:numId w:val="12"/>
              </w:numPr>
              <w:spacing w:after="120"/>
            </w:pPr>
            <w:r w:rsidRPr="005B0D4D">
              <w:t>r</w:t>
            </w:r>
            <w:r w:rsidR="6DFF43A8" w:rsidRPr="005B0D4D">
              <w:t>eporting results</w:t>
            </w:r>
          </w:p>
          <w:p w14:paraId="0C5ACFA4" w14:textId="77777777" w:rsidR="00A4636A" w:rsidRPr="005B0D4D" w:rsidRDefault="00A4636A" w:rsidP="00A4636A">
            <w:pPr>
              <w:pStyle w:val="ListParagraph"/>
              <w:numPr>
                <w:ilvl w:val="0"/>
                <w:numId w:val="6"/>
              </w:numPr>
              <w:spacing w:after="120"/>
            </w:pPr>
            <w:r w:rsidRPr="005B0D4D">
              <w:t xml:space="preserve">requirements of </w:t>
            </w:r>
            <w:r w:rsidRPr="005B0D4D">
              <w:rPr>
                <w:rFonts w:eastAsiaTheme="minorEastAsia"/>
              </w:rPr>
              <w:t>basic audiometric test results:</w:t>
            </w:r>
          </w:p>
          <w:p w14:paraId="12DC7E8D" w14:textId="77777777" w:rsidR="00A4636A" w:rsidRPr="005B0D4D" w:rsidRDefault="00A4636A" w:rsidP="00A4636A">
            <w:pPr>
              <w:pStyle w:val="ListParagraph"/>
              <w:numPr>
                <w:ilvl w:val="0"/>
                <w:numId w:val="12"/>
              </w:numPr>
              <w:spacing w:after="120"/>
            </w:pPr>
            <w:r w:rsidRPr="005B0D4D">
              <w:rPr>
                <w:rFonts w:eastAsiaTheme="minorEastAsia"/>
              </w:rPr>
              <w:t>reliability</w:t>
            </w:r>
          </w:p>
          <w:p w14:paraId="2FEFB500" w14:textId="77777777" w:rsidR="00A4636A" w:rsidRPr="00BE1465" w:rsidRDefault="00A4636A" w:rsidP="00A4636A">
            <w:pPr>
              <w:pStyle w:val="ListParagraph"/>
              <w:numPr>
                <w:ilvl w:val="0"/>
                <w:numId w:val="12"/>
              </w:numPr>
              <w:spacing w:after="120"/>
            </w:pPr>
            <w:r w:rsidRPr="005B0D4D">
              <w:rPr>
                <w:rFonts w:eastAsiaTheme="minorEastAsia"/>
              </w:rPr>
              <w:t>validity</w:t>
            </w:r>
          </w:p>
          <w:p w14:paraId="75935A30" w14:textId="1E929ADC" w:rsidR="00BD4555" w:rsidRPr="00BE1465" w:rsidRDefault="00A4636A" w:rsidP="00BE1465">
            <w:pPr>
              <w:pStyle w:val="ListParagraph"/>
              <w:numPr>
                <w:ilvl w:val="0"/>
                <w:numId w:val="12"/>
              </w:numPr>
              <w:spacing w:after="120"/>
            </w:pPr>
            <w:r w:rsidRPr="00BE1465">
              <w:rPr>
                <w:rFonts w:eastAsiaTheme="minorEastAsia"/>
              </w:rPr>
              <w:t>accuracy</w:t>
            </w:r>
          </w:p>
        </w:tc>
      </w:tr>
      <w:tr w:rsidR="00BD4555" w:rsidRPr="008F10AA" w14:paraId="061E9564" w14:textId="77777777" w:rsidTr="664DFA48">
        <w:trPr>
          <w:trHeight w:val="1857"/>
        </w:trPr>
        <w:tc>
          <w:tcPr>
            <w:tcW w:w="3270" w:type="dxa"/>
            <w:tcBorders>
              <w:top w:val="single" w:sz="4" w:space="0" w:color="181717"/>
              <w:left w:val="single" w:sz="4" w:space="0" w:color="181717"/>
              <w:bottom w:val="single" w:sz="4" w:space="0" w:color="181717"/>
              <w:right w:val="single" w:sz="4" w:space="0" w:color="181717"/>
            </w:tcBorders>
            <w:hideMark/>
          </w:tcPr>
          <w:p w14:paraId="2D8F22A9" w14:textId="77777777" w:rsidR="00BD4555" w:rsidRPr="008F10AA" w:rsidRDefault="00BD4555" w:rsidP="008F10AA">
            <w:pPr>
              <w:spacing w:after="120"/>
            </w:pPr>
            <w:r w:rsidRPr="008F10AA">
              <w:rPr>
                <w:b/>
              </w:rPr>
              <w:lastRenderedPageBreak/>
              <w:t>Assessment conditions</w:t>
            </w:r>
          </w:p>
          <w:p w14:paraId="6731831C" w14:textId="2C981536" w:rsidR="00BD4555" w:rsidRPr="008F10AA" w:rsidRDefault="00BD4555" w:rsidP="008F10AA">
            <w:pPr>
              <w:spacing w:after="120"/>
              <w:rPr>
                <w:i/>
                <w:iCs/>
              </w:rPr>
            </w:pPr>
          </w:p>
        </w:tc>
        <w:tc>
          <w:tcPr>
            <w:tcW w:w="6076" w:type="dxa"/>
            <w:tcBorders>
              <w:top w:val="single" w:sz="4" w:space="0" w:color="181717"/>
              <w:left w:val="single" w:sz="4" w:space="0" w:color="181717"/>
              <w:bottom w:val="single" w:sz="4" w:space="0" w:color="181717"/>
              <w:right w:val="single" w:sz="4" w:space="0" w:color="181717"/>
            </w:tcBorders>
            <w:hideMark/>
          </w:tcPr>
          <w:p w14:paraId="19046818" w14:textId="794BB479" w:rsidR="00BD4555" w:rsidRPr="005B0D4D" w:rsidRDefault="00804002" w:rsidP="008F10AA">
            <w:pPr>
              <w:spacing w:after="120"/>
            </w:pPr>
            <w:r w:rsidRPr="00BE1465">
              <w:rPr>
                <w:i/>
                <w:iCs/>
              </w:rPr>
              <w:t xml:space="preserve">Assessment </w:t>
            </w:r>
            <w:r w:rsidR="004E4FAD" w:rsidRPr="00BE1465">
              <w:rPr>
                <w:i/>
                <w:iCs/>
              </w:rPr>
              <w:t>of performance evidence may be in a workplace setting or an environment that accurately represents a real workplace.</w:t>
            </w:r>
            <w:r w:rsidR="73325D3E" w:rsidRPr="00BE1465">
              <w:rPr>
                <w:i/>
                <w:iCs/>
              </w:rPr>
              <w:t xml:space="preserve"> </w:t>
            </w:r>
            <w:r w:rsidR="00DE6D37" w:rsidRPr="005B0D4D">
              <w:br/>
            </w:r>
            <w:r w:rsidR="00DE6D37" w:rsidRPr="005B0D4D">
              <w:br/>
            </w:r>
            <w:r w:rsidR="73325D3E" w:rsidRPr="005B0D4D">
              <w:t>The following conditions must be met for this unit:</w:t>
            </w:r>
          </w:p>
          <w:p w14:paraId="0456419D" w14:textId="5DD758B9" w:rsidR="00BD4555" w:rsidRPr="005B0D4D" w:rsidRDefault="73325D3E" w:rsidP="00BE1465">
            <w:pPr>
              <w:pStyle w:val="ListParagraph"/>
              <w:numPr>
                <w:ilvl w:val="0"/>
                <w:numId w:val="25"/>
              </w:numPr>
              <w:spacing w:after="120"/>
            </w:pPr>
            <w:r w:rsidRPr="005B0D4D">
              <w:t>use of suitable facilities, equipment and resources, including:</w:t>
            </w:r>
          </w:p>
          <w:p w14:paraId="1814A9D1" w14:textId="77777777" w:rsidR="00E86B31" w:rsidRPr="005B0D4D" w:rsidRDefault="00E86B31" w:rsidP="00E86B31">
            <w:pPr>
              <w:pStyle w:val="ListParagraph"/>
              <w:numPr>
                <w:ilvl w:val="1"/>
                <w:numId w:val="6"/>
              </w:numPr>
              <w:spacing w:after="120"/>
            </w:pPr>
            <w:r w:rsidRPr="005B0D4D">
              <w:t>basic audiometric testing equipment that meets Australian and New Zealand standards</w:t>
            </w:r>
          </w:p>
          <w:p w14:paraId="2250CE4E" w14:textId="77D7CD09" w:rsidR="002C6DA9" w:rsidRPr="005B0D4D" w:rsidRDefault="002C6DA9" w:rsidP="00E86B31">
            <w:pPr>
              <w:pStyle w:val="ListParagraph"/>
              <w:numPr>
                <w:ilvl w:val="1"/>
                <w:numId w:val="6"/>
              </w:numPr>
              <w:spacing w:after="120"/>
            </w:pPr>
            <w:r w:rsidRPr="005B0D4D">
              <w:t>appropriate testing environment</w:t>
            </w:r>
          </w:p>
          <w:p w14:paraId="36A2BBA8" w14:textId="46E52641" w:rsidR="00BD4555" w:rsidRPr="005B0D4D" w:rsidRDefault="73325D3E" w:rsidP="0029646D">
            <w:pPr>
              <w:pStyle w:val="ListParagraph"/>
              <w:numPr>
                <w:ilvl w:val="0"/>
                <w:numId w:val="27"/>
              </w:numPr>
              <w:spacing w:after="120"/>
            </w:pPr>
            <w:r w:rsidRPr="005B0D4D">
              <w:t xml:space="preserve">documentation that meets </w:t>
            </w:r>
            <w:r w:rsidR="00670F9A" w:rsidRPr="005B0D4D">
              <w:t xml:space="preserve">industry-recognised </w:t>
            </w:r>
            <w:r w:rsidRPr="005B0D4D">
              <w:t>notation standards</w:t>
            </w:r>
          </w:p>
          <w:p w14:paraId="50DAA1ED" w14:textId="2D83ABF1" w:rsidR="00D03AFC" w:rsidRPr="005B0D4D" w:rsidRDefault="00D03AFC" w:rsidP="00BE1465">
            <w:pPr>
              <w:pStyle w:val="ListParagraph"/>
              <w:numPr>
                <w:ilvl w:val="1"/>
                <w:numId w:val="6"/>
              </w:numPr>
              <w:spacing w:after="120"/>
            </w:pPr>
            <w:r w:rsidRPr="005B0D4D">
              <w:lastRenderedPageBreak/>
              <w:t>organisational procedures relevant to conducting basic audiometric testing</w:t>
            </w:r>
          </w:p>
          <w:p w14:paraId="313C67A7" w14:textId="6E03A4B3" w:rsidR="00BD4555" w:rsidRPr="005B0D4D" w:rsidRDefault="73325D3E" w:rsidP="00BE1465">
            <w:pPr>
              <w:pStyle w:val="ListParagraph"/>
              <w:numPr>
                <w:ilvl w:val="0"/>
                <w:numId w:val="25"/>
              </w:numPr>
              <w:spacing w:after="120"/>
            </w:pPr>
            <w:r w:rsidRPr="005B0D4D">
              <w:t>modelling of industry operating conditions, including:</w:t>
            </w:r>
          </w:p>
          <w:p w14:paraId="070F2CA8" w14:textId="2C50139F" w:rsidR="00BD4555" w:rsidRPr="005B0D4D" w:rsidRDefault="73325D3E" w:rsidP="00BE1465">
            <w:pPr>
              <w:pStyle w:val="ListParagraph"/>
              <w:numPr>
                <w:ilvl w:val="0"/>
                <w:numId w:val="28"/>
              </w:numPr>
              <w:spacing w:after="120"/>
            </w:pPr>
            <w:r w:rsidRPr="005B0D4D">
              <w:t>problem solving activities</w:t>
            </w:r>
          </w:p>
          <w:p w14:paraId="6782B456" w14:textId="1ADF319C" w:rsidR="00BD4555" w:rsidRPr="005B0D4D" w:rsidRDefault="73325D3E" w:rsidP="00BE1465">
            <w:pPr>
              <w:pStyle w:val="ListParagraph"/>
              <w:numPr>
                <w:ilvl w:val="0"/>
                <w:numId w:val="28"/>
              </w:numPr>
              <w:spacing w:after="120"/>
            </w:pPr>
            <w:r w:rsidRPr="005B0D4D">
              <w:t>time constraints for completion of testing</w:t>
            </w:r>
          </w:p>
          <w:p w14:paraId="4501380D" w14:textId="170D76C8" w:rsidR="00BD4555" w:rsidRPr="005B0D4D" w:rsidRDefault="73325D3E" w:rsidP="00BE1465">
            <w:pPr>
              <w:pStyle w:val="ListParagraph"/>
              <w:numPr>
                <w:ilvl w:val="0"/>
                <w:numId w:val="28"/>
              </w:numPr>
              <w:spacing w:after="120"/>
            </w:pPr>
            <w:r w:rsidRPr="005B0D4D">
              <w:t xml:space="preserve">provision of services to </w:t>
            </w:r>
            <w:r w:rsidR="00374366" w:rsidRPr="005B0D4D">
              <w:t>individuals with varied needs</w:t>
            </w:r>
          </w:p>
          <w:p w14:paraId="02EB6233" w14:textId="7A929D16" w:rsidR="00BD4555" w:rsidRPr="005B0D4D" w:rsidRDefault="73325D3E" w:rsidP="008F10AA">
            <w:pPr>
              <w:spacing w:after="120"/>
            </w:pPr>
            <w:r w:rsidRPr="005B0D4D">
              <w:t xml:space="preserve">Assessors must satisfy the </w:t>
            </w:r>
            <w:r w:rsidR="009F55C9" w:rsidRPr="005B0D4D">
              <w:t xml:space="preserve">current </w:t>
            </w:r>
            <w:r w:rsidRPr="005B0D4D">
              <w:t>Standards for Registered Training Organisations (RTOs) /AQTF mandatory competency requirements for assessors.</w:t>
            </w:r>
          </w:p>
          <w:p w14:paraId="1CDA849F" w14:textId="48E51E22" w:rsidR="00BD4555" w:rsidRPr="005B0D4D" w:rsidRDefault="00BD4555" w:rsidP="008F10AA">
            <w:pPr>
              <w:spacing w:after="120"/>
            </w:pPr>
          </w:p>
        </w:tc>
      </w:tr>
      <w:tr w:rsidR="00BD4555" w:rsidRPr="00B8309D" w14:paraId="2A321248" w14:textId="77777777" w:rsidTr="664DFA48">
        <w:trPr>
          <w:trHeight w:val="500"/>
        </w:trPr>
        <w:tc>
          <w:tcPr>
            <w:tcW w:w="3270" w:type="dxa"/>
            <w:tcBorders>
              <w:top w:val="single" w:sz="4" w:space="0" w:color="181717"/>
              <w:left w:val="single" w:sz="4" w:space="0" w:color="181717"/>
              <w:bottom w:val="single" w:sz="4" w:space="0" w:color="181717"/>
              <w:right w:val="single" w:sz="4" w:space="0" w:color="181717"/>
            </w:tcBorders>
            <w:hideMark/>
          </w:tcPr>
          <w:p w14:paraId="5E55D7B2" w14:textId="77777777" w:rsidR="00BD4555" w:rsidRPr="008F10AA" w:rsidRDefault="00BD4555" w:rsidP="008F10AA">
            <w:pPr>
              <w:spacing w:after="120"/>
            </w:pPr>
            <w:r w:rsidRPr="008F10AA">
              <w:rPr>
                <w:b/>
              </w:rPr>
              <w:lastRenderedPageBreak/>
              <w:t>Links</w:t>
            </w:r>
          </w:p>
          <w:p w14:paraId="1E40B49D" w14:textId="086FDEA9" w:rsidR="00BD4555" w:rsidRPr="008F10AA" w:rsidRDefault="00BD4555" w:rsidP="008F10AA">
            <w:pPr>
              <w:spacing w:after="120"/>
              <w:rPr>
                <w:i/>
                <w:iCs/>
              </w:rPr>
            </w:pPr>
          </w:p>
        </w:tc>
        <w:tc>
          <w:tcPr>
            <w:tcW w:w="6076" w:type="dxa"/>
            <w:tcBorders>
              <w:top w:val="single" w:sz="4" w:space="0" w:color="181717"/>
              <w:left w:val="single" w:sz="4" w:space="0" w:color="181717"/>
              <w:bottom w:val="single" w:sz="4" w:space="0" w:color="181717"/>
              <w:right w:val="single" w:sz="4" w:space="0" w:color="181717"/>
            </w:tcBorders>
            <w:hideMark/>
          </w:tcPr>
          <w:p w14:paraId="335DA28F" w14:textId="77D2C1FB" w:rsidR="00BD4555" w:rsidRPr="00B8309D" w:rsidRDefault="002F0E4C" w:rsidP="008F10AA">
            <w:pPr>
              <w:spacing w:after="120"/>
            </w:pPr>
            <w:hyperlink r:id="rId11">
              <w:r w:rsidRPr="2C8B8788">
                <w:rPr>
                  <w:rStyle w:val="Hyperlink"/>
                </w:rPr>
                <w:t>https://vetnet.gov.au/Pages/TrainingDocs.aspx?q=ced1390f-48d9-4ab0-bd50-b015e5485705</w:t>
              </w:r>
            </w:hyperlink>
            <w:r>
              <w:t xml:space="preserve">  </w:t>
            </w:r>
          </w:p>
        </w:tc>
      </w:tr>
    </w:tbl>
    <w:p w14:paraId="06E52D67" w14:textId="77777777" w:rsidR="0033043A" w:rsidRDefault="0033043A" w:rsidP="008F10AA"/>
    <w:sectPr w:rsidR="0033043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EA4D2" w14:textId="77777777" w:rsidR="008E2A90" w:rsidRDefault="008E2A90" w:rsidP="003739F2">
      <w:pPr>
        <w:spacing w:after="0" w:line="240" w:lineRule="auto"/>
      </w:pPr>
      <w:r>
        <w:separator/>
      </w:r>
    </w:p>
  </w:endnote>
  <w:endnote w:type="continuationSeparator" w:id="0">
    <w:p w14:paraId="46E6AEF2" w14:textId="77777777" w:rsidR="008E2A90" w:rsidRDefault="008E2A90" w:rsidP="003739F2">
      <w:pPr>
        <w:spacing w:after="0" w:line="240" w:lineRule="auto"/>
      </w:pPr>
      <w:r>
        <w:continuationSeparator/>
      </w:r>
    </w:p>
  </w:endnote>
  <w:endnote w:type="continuationNotice" w:id="1">
    <w:p w14:paraId="105A1682" w14:textId="77777777" w:rsidR="008E2A90" w:rsidRDefault="008E2A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Narrow">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AB863" w14:textId="77777777" w:rsidR="008F10AA" w:rsidRDefault="008F1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F9730" w14:textId="77777777" w:rsidR="008F10AA" w:rsidRDefault="008F10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D08BC" w14:textId="77777777" w:rsidR="008F10AA" w:rsidRDefault="008F1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93A1C" w14:textId="77777777" w:rsidR="008E2A90" w:rsidRDefault="008E2A90" w:rsidP="003739F2">
      <w:pPr>
        <w:spacing w:after="0" w:line="240" w:lineRule="auto"/>
      </w:pPr>
      <w:r>
        <w:separator/>
      </w:r>
    </w:p>
  </w:footnote>
  <w:footnote w:type="continuationSeparator" w:id="0">
    <w:p w14:paraId="784DA2F1" w14:textId="77777777" w:rsidR="008E2A90" w:rsidRDefault="008E2A90" w:rsidP="003739F2">
      <w:pPr>
        <w:spacing w:after="0" w:line="240" w:lineRule="auto"/>
      </w:pPr>
      <w:r>
        <w:continuationSeparator/>
      </w:r>
    </w:p>
  </w:footnote>
  <w:footnote w:type="continuationNotice" w:id="1">
    <w:p w14:paraId="6A4DAAAB" w14:textId="77777777" w:rsidR="008E2A90" w:rsidRDefault="008E2A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CB16" w14:textId="194579BF" w:rsidR="008F10AA" w:rsidRDefault="00791776">
    <w:pPr>
      <w:pStyle w:val="Header"/>
    </w:pPr>
    <w:r>
      <w:rPr>
        <w:noProof/>
      </w:rPr>
      <mc:AlternateContent>
        <mc:Choice Requires="wps">
          <w:drawing>
            <wp:anchor distT="0" distB="0" distL="114300" distR="114300" simplePos="0" relativeHeight="251658240" behindDoc="1" locked="0" layoutInCell="0" allowOverlap="1" wp14:anchorId="0026B621" wp14:editId="6F34AD9D">
              <wp:simplePos x="0" y="0"/>
              <wp:positionH relativeFrom="margin">
                <wp:align>center</wp:align>
              </wp:positionH>
              <wp:positionV relativeFrom="margin">
                <wp:align>center</wp:align>
              </wp:positionV>
              <wp:extent cx="6757035" cy="1313815"/>
              <wp:effectExtent l="0" t="0" r="0" b="0"/>
              <wp:wrapNone/>
              <wp:docPr id="902780488" name="WordArt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rot="18900000">
                        <a:off x="0" y="0"/>
                        <a:ext cx="6757035" cy="1313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98726D" w14:textId="77777777" w:rsidR="00791776" w:rsidRDefault="00791776" w:rsidP="00791776">
                          <w:pPr>
                            <w:jc w:val="center"/>
                            <w:rPr>
                              <w:rFonts w:ascii="Calibri" w:hAnsi="Calibri" w:cs="Calibri"/>
                              <w:color w:val="C0C0C0"/>
                              <w:sz w:val="16"/>
                              <w:szCs w:val="16"/>
                              <w:lang w:val="en-GB"/>
                              <w14:textFill>
                                <w14:solidFill>
                                  <w14:srgbClr w14:val="C0C0C0">
                                    <w14:alpha w14:val="33000"/>
                                  </w14:srgbClr>
                                </w14:solidFill>
                              </w14:textFill>
                            </w:rPr>
                          </w:pPr>
                          <w:r>
                            <w:rPr>
                              <w:rFonts w:ascii="Calibri" w:hAnsi="Calibri" w:cs="Calibri"/>
                              <w:color w:val="C0C0C0"/>
                              <w:sz w:val="16"/>
                              <w:szCs w:val="16"/>
                              <w:lang w:val="en-GB"/>
                              <w14:textFill>
                                <w14:solidFill>
                                  <w14:srgbClr w14:val="C0C0C0">
                                    <w14:alpha w14:val="33000"/>
                                  </w14:srgbClr>
                                </w14:solidFill>
                              </w14:textFill>
                            </w:rPr>
                            <w:t>DRAFT NOV 24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026B621" id="_x0000_t202" coordsize="21600,21600" o:spt="202" path="m,l,21600r21600,l21600,xe">
              <v:stroke joinstyle="miter"/>
              <v:path gradientshapeok="t" o:connecttype="rect"/>
            </v:shapetype>
            <v:shape id="WordArt 6" o:spid="_x0000_s1026" type="#_x0000_t202" style="position:absolute;margin-left:0;margin-top:0;width:532.05pt;height:103.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" o:allowincell="f" filled="f" stroked="f">
              <v:stroke joinstyle="round"/>
              <o:lock v:ext="edit" aspectratio="t" verticies="t" shapetype="t"/>
              <v:textbox>
                <w:txbxContent>
                  <w:p w14:paraId="6F98726D" w14:textId="77777777" w:rsidR="00791776" w:rsidRDefault="00791776" w:rsidP="00791776">
                    <w:pPr>
                      <w:jc w:val="center"/>
                      <w:rPr>
                        <w:rFonts w:ascii="Calibri" w:hAnsi="Calibri" w:cs="Calibri"/>
                        <w:color w:val="C0C0C0"/>
                        <w:sz w:val="16"/>
                        <w:szCs w:val="16"/>
                        <w:lang w:val="en-GB"/>
                        <w14:textFill>
                          <w14:solidFill>
                            <w14:srgbClr w14:val="C0C0C0">
                              <w14:alpha w14:val="33000"/>
                            </w14:srgbClr>
                          </w14:solidFill>
                        </w14:textFill>
                      </w:rPr>
                    </w:pPr>
                    <w:r>
                      <w:rPr>
                        <w:rFonts w:ascii="Calibri" w:hAnsi="Calibri" w:cs="Calibri"/>
                        <w:color w:val="C0C0C0"/>
                        <w:sz w:val="16"/>
                        <w:szCs w:val="16"/>
                        <w:lang w:val="en-GB"/>
                        <w14:textFill>
                          <w14:solidFill>
                            <w14:srgbClr w14:val="C0C0C0">
                              <w14:alpha w14:val="33000"/>
                            </w14:srgbClr>
                          </w14:solidFill>
                        </w14:textFill>
                      </w:rPr>
                      <w:t>DRAFT NOV 24</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CC14" w14:textId="195C5CB2" w:rsidR="008F10AA" w:rsidRDefault="00791776">
    <w:pPr>
      <w:pStyle w:val="Header"/>
    </w:pPr>
    <w:r>
      <w:rPr>
        <w:noProof/>
      </w:rPr>
      <mc:AlternateContent>
        <mc:Choice Requires="wps">
          <w:drawing>
            <wp:anchor distT="0" distB="0" distL="114300" distR="114300" simplePos="0" relativeHeight="251658241" behindDoc="1" locked="0" layoutInCell="0" allowOverlap="1" wp14:anchorId="72A9D443" wp14:editId="57CC4A4C">
              <wp:simplePos x="0" y="0"/>
              <wp:positionH relativeFrom="margin">
                <wp:align>center</wp:align>
              </wp:positionH>
              <wp:positionV relativeFrom="margin">
                <wp:align>center</wp:align>
              </wp:positionV>
              <wp:extent cx="6757035" cy="1313815"/>
              <wp:effectExtent l="0" t="0" r="0" b="0"/>
              <wp:wrapNone/>
              <wp:docPr id="500967053" name="WordArt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rot="18900000">
                        <a:off x="0" y="0"/>
                        <a:ext cx="6757035" cy="1313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6CA6E5" w14:textId="77777777" w:rsidR="00791776" w:rsidRDefault="00791776" w:rsidP="00791776">
                          <w:pPr>
                            <w:jc w:val="center"/>
                            <w:rPr>
                              <w:rFonts w:ascii="Calibri" w:hAnsi="Calibri" w:cs="Calibri"/>
                              <w:color w:val="C0C0C0"/>
                              <w:sz w:val="16"/>
                              <w:szCs w:val="16"/>
                              <w:lang w:val="en-GB"/>
                              <w14:textFill>
                                <w14:solidFill>
                                  <w14:srgbClr w14:val="C0C0C0">
                                    <w14:alpha w14:val="33000"/>
                                  </w14:srgbClr>
                                </w14:solidFill>
                              </w14:textFill>
                            </w:rPr>
                          </w:pPr>
                          <w:r>
                            <w:rPr>
                              <w:rFonts w:ascii="Calibri" w:hAnsi="Calibri" w:cs="Calibri"/>
                              <w:color w:val="C0C0C0"/>
                              <w:sz w:val="16"/>
                              <w:szCs w:val="16"/>
                              <w:lang w:val="en-GB"/>
                              <w14:textFill>
                                <w14:solidFill>
                                  <w14:srgbClr w14:val="C0C0C0">
                                    <w14:alpha w14:val="33000"/>
                                  </w14:srgbClr>
                                </w14:solidFill>
                              </w14:textFill>
                            </w:rPr>
                            <w:t>DRAFT NOV 24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2A9D443" id="_x0000_t202" coordsize="21600,21600" o:spt="202" path="m,l,21600r21600,l21600,xe">
              <v:stroke joinstyle="miter"/>
              <v:path gradientshapeok="t" o:connecttype="rect"/>
            </v:shapetype>
            <v:shape id="WordArt 5" o:spid="_x0000_s1027" type="#_x0000_t202" style="position:absolute;margin-left:0;margin-top:0;width:532.05pt;height:103.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" o:allowincell="f" filled="f" stroked="f">
              <v:stroke joinstyle="round"/>
              <o:lock v:ext="edit" aspectratio="t" verticies="t" shapetype="t"/>
              <v:textbox>
                <w:txbxContent>
                  <w:p w14:paraId="066CA6E5" w14:textId="77777777" w:rsidR="00791776" w:rsidRDefault="00791776" w:rsidP="00791776">
                    <w:pPr>
                      <w:jc w:val="center"/>
                      <w:rPr>
                        <w:rFonts w:ascii="Calibri" w:hAnsi="Calibri" w:cs="Calibri"/>
                        <w:color w:val="C0C0C0"/>
                        <w:sz w:val="16"/>
                        <w:szCs w:val="16"/>
                        <w:lang w:val="en-GB"/>
                        <w14:textFill>
                          <w14:solidFill>
                            <w14:srgbClr w14:val="C0C0C0">
                              <w14:alpha w14:val="33000"/>
                            </w14:srgbClr>
                          </w14:solidFill>
                        </w14:textFill>
                      </w:rPr>
                    </w:pPr>
                    <w:r>
                      <w:rPr>
                        <w:rFonts w:ascii="Calibri" w:hAnsi="Calibri" w:cs="Calibri"/>
                        <w:color w:val="C0C0C0"/>
                        <w:sz w:val="16"/>
                        <w:szCs w:val="16"/>
                        <w:lang w:val="en-GB"/>
                        <w14:textFill>
                          <w14:solidFill>
                            <w14:srgbClr w14:val="C0C0C0">
                              <w14:alpha w14:val="33000"/>
                            </w14:srgbClr>
                          </w14:solidFill>
                        </w14:textFill>
                      </w:rPr>
                      <w:t>DRAFT NOV 24</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7C73B" w14:textId="075CD702" w:rsidR="008F10AA" w:rsidRDefault="00791776">
    <w:pPr>
      <w:pStyle w:val="Header"/>
    </w:pPr>
    <w:r>
      <w:rPr>
        <w:noProof/>
      </w:rPr>
      <mc:AlternateContent>
        <mc:Choice Requires="wps">
          <w:drawing>
            <wp:anchor distT="0" distB="0" distL="114300" distR="114300" simplePos="0" relativeHeight="251658242" behindDoc="1" locked="0" layoutInCell="0" allowOverlap="1" wp14:anchorId="01390C40" wp14:editId="564BD402">
              <wp:simplePos x="0" y="0"/>
              <wp:positionH relativeFrom="margin">
                <wp:align>center</wp:align>
              </wp:positionH>
              <wp:positionV relativeFrom="margin">
                <wp:align>center</wp:align>
              </wp:positionV>
              <wp:extent cx="6757035" cy="1313815"/>
              <wp:effectExtent l="0" t="0" r="0" b="0"/>
              <wp:wrapNone/>
              <wp:docPr id="1556061702" name="WordArt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rot="18900000">
                        <a:off x="0" y="0"/>
                        <a:ext cx="6757035" cy="1313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19238D" w14:textId="77777777" w:rsidR="00791776" w:rsidRDefault="00791776" w:rsidP="00791776">
                          <w:pPr>
                            <w:jc w:val="center"/>
                            <w:rPr>
                              <w:rFonts w:ascii="Calibri" w:hAnsi="Calibri" w:cs="Calibri"/>
                              <w:color w:val="C0C0C0"/>
                              <w:sz w:val="16"/>
                              <w:szCs w:val="16"/>
                              <w:lang w:val="en-GB"/>
                              <w14:textFill>
                                <w14:solidFill>
                                  <w14:srgbClr w14:val="C0C0C0">
                                    <w14:alpha w14:val="33000"/>
                                  </w14:srgbClr>
                                </w14:solidFill>
                              </w14:textFill>
                            </w:rPr>
                          </w:pPr>
                          <w:r>
                            <w:rPr>
                              <w:rFonts w:ascii="Calibri" w:hAnsi="Calibri" w:cs="Calibri"/>
                              <w:color w:val="C0C0C0"/>
                              <w:sz w:val="16"/>
                              <w:szCs w:val="16"/>
                              <w:lang w:val="en-GB"/>
                              <w14:textFill>
                                <w14:solidFill>
                                  <w14:srgbClr w14:val="C0C0C0">
                                    <w14:alpha w14:val="33000"/>
                                  </w14:srgbClr>
                                </w14:solidFill>
                              </w14:textFill>
                            </w:rPr>
                            <w:t>DRAFT NOV 24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01390C40" id="_x0000_t202" coordsize="21600,21600" o:spt="202" path="m,l,21600r21600,l21600,xe">
              <v:stroke joinstyle="miter"/>
              <v:path gradientshapeok="t" o:connecttype="rect"/>
            </v:shapetype>
            <v:shape id="WordArt 4" o:spid="_x0000_s1028" type="#_x0000_t202" style="position:absolute;margin-left:0;margin-top:0;width:532.05pt;height:103.4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" o:allowincell="f" filled="f" stroked="f">
              <v:stroke joinstyle="round"/>
              <o:lock v:ext="edit" aspectratio="t" verticies="t" shapetype="t"/>
              <v:textbox>
                <w:txbxContent>
                  <w:p w14:paraId="7E19238D" w14:textId="77777777" w:rsidR="00791776" w:rsidRDefault="00791776" w:rsidP="00791776">
                    <w:pPr>
                      <w:jc w:val="center"/>
                      <w:rPr>
                        <w:rFonts w:ascii="Calibri" w:hAnsi="Calibri" w:cs="Calibri"/>
                        <w:color w:val="C0C0C0"/>
                        <w:sz w:val="16"/>
                        <w:szCs w:val="16"/>
                        <w:lang w:val="en-GB"/>
                        <w14:textFill>
                          <w14:solidFill>
                            <w14:srgbClr w14:val="C0C0C0">
                              <w14:alpha w14:val="33000"/>
                            </w14:srgbClr>
                          </w14:solidFill>
                        </w14:textFill>
                      </w:rPr>
                    </w:pPr>
                    <w:r>
                      <w:rPr>
                        <w:rFonts w:ascii="Calibri" w:hAnsi="Calibri" w:cs="Calibri"/>
                        <w:color w:val="C0C0C0"/>
                        <w:sz w:val="16"/>
                        <w:szCs w:val="16"/>
                        <w:lang w:val="en-GB"/>
                        <w14:textFill>
                          <w14:solidFill>
                            <w14:srgbClr w14:val="C0C0C0">
                              <w14:alpha w14:val="33000"/>
                            </w14:srgbClr>
                          </w14:solidFill>
                        </w14:textFill>
                      </w:rPr>
                      <w:t>DRAFT NOV 24</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95D"/>
    <w:multiLevelType w:val="hybridMultilevel"/>
    <w:tmpl w:val="B9604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7A7260"/>
    <w:multiLevelType w:val="hybridMultilevel"/>
    <w:tmpl w:val="0DE0A49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B476A9"/>
    <w:multiLevelType w:val="hybridMultilevel"/>
    <w:tmpl w:val="CF7455F2"/>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2417B5C"/>
    <w:multiLevelType w:val="hybridMultilevel"/>
    <w:tmpl w:val="FFFFFFFF"/>
    <w:lvl w:ilvl="0" w:tplc="9E12C7FA">
      <w:start w:val="1"/>
      <w:numFmt w:val="bullet"/>
      <w:lvlText w:val=""/>
      <w:lvlJc w:val="left"/>
      <w:pPr>
        <w:ind w:left="720" w:hanging="360"/>
      </w:pPr>
      <w:rPr>
        <w:rFonts w:ascii="Symbol" w:hAnsi="Symbol" w:hint="default"/>
      </w:rPr>
    </w:lvl>
    <w:lvl w:ilvl="1" w:tplc="42DECA90">
      <w:start w:val="1"/>
      <w:numFmt w:val="bullet"/>
      <w:lvlText w:val="o"/>
      <w:lvlJc w:val="left"/>
      <w:pPr>
        <w:ind w:left="1440" w:hanging="360"/>
      </w:pPr>
      <w:rPr>
        <w:rFonts w:ascii="Courier New" w:hAnsi="Courier New" w:hint="default"/>
      </w:rPr>
    </w:lvl>
    <w:lvl w:ilvl="2" w:tplc="7602AD84">
      <w:start w:val="1"/>
      <w:numFmt w:val="bullet"/>
      <w:lvlText w:val=""/>
      <w:lvlJc w:val="left"/>
      <w:pPr>
        <w:ind w:left="2160" w:hanging="360"/>
      </w:pPr>
      <w:rPr>
        <w:rFonts w:ascii="Wingdings" w:hAnsi="Wingdings" w:hint="default"/>
      </w:rPr>
    </w:lvl>
    <w:lvl w:ilvl="3" w:tplc="4B08E238">
      <w:start w:val="1"/>
      <w:numFmt w:val="bullet"/>
      <w:lvlText w:val=""/>
      <w:lvlJc w:val="left"/>
      <w:pPr>
        <w:ind w:left="2880" w:hanging="360"/>
      </w:pPr>
      <w:rPr>
        <w:rFonts w:ascii="Symbol" w:hAnsi="Symbol" w:hint="default"/>
      </w:rPr>
    </w:lvl>
    <w:lvl w:ilvl="4" w:tplc="0CE4C524">
      <w:start w:val="1"/>
      <w:numFmt w:val="bullet"/>
      <w:lvlText w:val="o"/>
      <w:lvlJc w:val="left"/>
      <w:pPr>
        <w:ind w:left="3600" w:hanging="360"/>
      </w:pPr>
      <w:rPr>
        <w:rFonts w:ascii="Courier New" w:hAnsi="Courier New" w:hint="default"/>
      </w:rPr>
    </w:lvl>
    <w:lvl w:ilvl="5" w:tplc="9A4CBADC">
      <w:start w:val="1"/>
      <w:numFmt w:val="bullet"/>
      <w:lvlText w:val=""/>
      <w:lvlJc w:val="left"/>
      <w:pPr>
        <w:ind w:left="4320" w:hanging="360"/>
      </w:pPr>
      <w:rPr>
        <w:rFonts w:ascii="Wingdings" w:hAnsi="Wingdings" w:hint="default"/>
      </w:rPr>
    </w:lvl>
    <w:lvl w:ilvl="6" w:tplc="FB56A052">
      <w:start w:val="1"/>
      <w:numFmt w:val="bullet"/>
      <w:lvlText w:val=""/>
      <w:lvlJc w:val="left"/>
      <w:pPr>
        <w:ind w:left="5040" w:hanging="360"/>
      </w:pPr>
      <w:rPr>
        <w:rFonts w:ascii="Symbol" w:hAnsi="Symbol" w:hint="default"/>
      </w:rPr>
    </w:lvl>
    <w:lvl w:ilvl="7" w:tplc="D99A62AE">
      <w:start w:val="1"/>
      <w:numFmt w:val="bullet"/>
      <w:lvlText w:val="o"/>
      <w:lvlJc w:val="left"/>
      <w:pPr>
        <w:ind w:left="5760" w:hanging="360"/>
      </w:pPr>
      <w:rPr>
        <w:rFonts w:ascii="Courier New" w:hAnsi="Courier New" w:hint="default"/>
      </w:rPr>
    </w:lvl>
    <w:lvl w:ilvl="8" w:tplc="1640FD4C">
      <w:start w:val="1"/>
      <w:numFmt w:val="bullet"/>
      <w:lvlText w:val=""/>
      <w:lvlJc w:val="left"/>
      <w:pPr>
        <w:ind w:left="6480" w:hanging="360"/>
      </w:pPr>
      <w:rPr>
        <w:rFonts w:ascii="Wingdings" w:hAnsi="Wingdings" w:hint="default"/>
      </w:rPr>
    </w:lvl>
  </w:abstractNum>
  <w:abstractNum w:abstractNumId="4" w15:restartNumberingAfterBreak="0">
    <w:nsid w:val="13C3066F"/>
    <w:multiLevelType w:val="hybridMultilevel"/>
    <w:tmpl w:val="FFFFFFFF"/>
    <w:lvl w:ilvl="0" w:tplc="CFEC3AB6">
      <w:start w:val="1"/>
      <w:numFmt w:val="bullet"/>
      <w:lvlText w:val="§"/>
      <w:lvlJc w:val="left"/>
      <w:pPr>
        <w:ind w:left="720" w:hanging="360"/>
      </w:pPr>
      <w:rPr>
        <w:rFonts w:ascii="Wingdings" w:hAnsi="Wingdings" w:hint="default"/>
      </w:rPr>
    </w:lvl>
    <w:lvl w:ilvl="1" w:tplc="B59C9264">
      <w:start w:val="1"/>
      <w:numFmt w:val="bullet"/>
      <w:lvlText w:val="o"/>
      <w:lvlJc w:val="left"/>
      <w:pPr>
        <w:ind w:left="1440" w:hanging="360"/>
      </w:pPr>
      <w:rPr>
        <w:rFonts w:ascii="Courier New" w:hAnsi="Courier New" w:hint="default"/>
      </w:rPr>
    </w:lvl>
    <w:lvl w:ilvl="2" w:tplc="ABBA6B9E">
      <w:start w:val="1"/>
      <w:numFmt w:val="bullet"/>
      <w:lvlText w:val=""/>
      <w:lvlJc w:val="left"/>
      <w:pPr>
        <w:ind w:left="2160" w:hanging="360"/>
      </w:pPr>
      <w:rPr>
        <w:rFonts w:ascii="Wingdings" w:hAnsi="Wingdings" w:hint="default"/>
      </w:rPr>
    </w:lvl>
    <w:lvl w:ilvl="3" w:tplc="2048F2F6">
      <w:start w:val="1"/>
      <w:numFmt w:val="bullet"/>
      <w:lvlText w:val=""/>
      <w:lvlJc w:val="left"/>
      <w:pPr>
        <w:ind w:left="2880" w:hanging="360"/>
      </w:pPr>
      <w:rPr>
        <w:rFonts w:ascii="Symbol" w:hAnsi="Symbol" w:hint="default"/>
      </w:rPr>
    </w:lvl>
    <w:lvl w:ilvl="4" w:tplc="4C7469EA">
      <w:start w:val="1"/>
      <w:numFmt w:val="bullet"/>
      <w:lvlText w:val="o"/>
      <w:lvlJc w:val="left"/>
      <w:pPr>
        <w:ind w:left="3600" w:hanging="360"/>
      </w:pPr>
      <w:rPr>
        <w:rFonts w:ascii="Courier New" w:hAnsi="Courier New" w:hint="default"/>
      </w:rPr>
    </w:lvl>
    <w:lvl w:ilvl="5" w:tplc="8FFE96CC">
      <w:start w:val="1"/>
      <w:numFmt w:val="bullet"/>
      <w:lvlText w:val=""/>
      <w:lvlJc w:val="left"/>
      <w:pPr>
        <w:ind w:left="4320" w:hanging="360"/>
      </w:pPr>
      <w:rPr>
        <w:rFonts w:ascii="Wingdings" w:hAnsi="Wingdings" w:hint="default"/>
      </w:rPr>
    </w:lvl>
    <w:lvl w:ilvl="6" w:tplc="774AC5E0">
      <w:start w:val="1"/>
      <w:numFmt w:val="bullet"/>
      <w:lvlText w:val=""/>
      <w:lvlJc w:val="left"/>
      <w:pPr>
        <w:ind w:left="5040" w:hanging="360"/>
      </w:pPr>
      <w:rPr>
        <w:rFonts w:ascii="Symbol" w:hAnsi="Symbol" w:hint="default"/>
      </w:rPr>
    </w:lvl>
    <w:lvl w:ilvl="7" w:tplc="9CFAB7D0">
      <w:start w:val="1"/>
      <w:numFmt w:val="bullet"/>
      <w:lvlText w:val="o"/>
      <w:lvlJc w:val="left"/>
      <w:pPr>
        <w:ind w:left="5760" w:hanging="360"/>
      </w:pPr>
      <w:rPr>
        <w:rFonts w:ascii="Courier New" w:hAnsi="Courier New" w:hint="default"/>
      </w:rPr>
    </w:lvl>
    <w:lvl w:ilvl="8" w:tplc="2F3A4BFC">
      <w:start w:val="1"/>
      <w:numFmt w:val="bullet"/>
      <w:lvlText w:val=""/>
      <w:lvlJc w:val="left"/>
      <w:pPr>
        <w:ind w:left="6480" w:hanging="360"/>
      </w:pPr>
      <w:rPr>
        <w:rFonts w:ascii="Wingdings" w:hAnsi="Wingdings" w:hint="default"/>
      </w:rPr>
    </w:lvl>
  </w:abstractNum>
  <w:abstractNum w:abstractNumId="5" w15:restartNumberingAfterBreak="0">
    <w:nsid w:val="233C74CB"/>
    <w:multiLevelType w:val="hybridMultilevel"/>
    <w:tmpl w:val="6D9E9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F3F085"/>
    <w:multiLevelType w:val="hybridMultilevel"/>
    <w:tmpl w:val="FFFFFFFF"/>
    <w:lvl w:ilvl="0" w:tplc="A412EBA4">
      <w:start w:val="1"/>
      <w:numFmt w:val="bullet"/>
      <w:lvlText w:val=""/>
      <w:lvlJc w:val="left"/>
      <w:pPr>
        <w:ind w:left="360" w:hanging="360"/>
      </w:pPr>
      <w:rPr>
        <w:rFonts w:ascii="Symbol" w:hAnsi="Symbol" w:hint="default"/>
      </w:rPr>
    </w:lvl>
    <w:lvl w:ilvl="1" w:tplc="B09A8F7C">
      <w:start w:val="1"/>
      <w:numFmt w:val="bullet"/>
      <w:lvlText w:val="o"/>
      <w:lvlJc w:val="left"/>
      <w:pPr>
        <w:ind w:left="1080" w:hanging="360"/>
      </w:pPr>
      <w:rPr>
        <w:rFonts w:ascii="Courier New" w:hAnsi="Courier New" w:hint="default"/>
      </w:rPr>
    </w:lvl>
    <w:lvl w:ilvl="2" w:tplc="0706CCC4">
      <w:start w:val="1"/>
      <w:numFmt w:val="bullet"/>
      <w:lvlText w:val=""/>
      <w:lvlJc w:val="left"/>
      <w:pPr>
        <w:ind w:left="1800" w:hanging="360"/>
      </w:pPr>
      <w:rPr>
        <w:rFonts w:ascii="Wingdings" w:hAnsi="Wingdings" w:hint="default"/>
      </w:rPr>
    </w:lvl>
    <w:lvl w:ilvl="3" w:tplc="15D28AEE">
      <w:start w:val="1"/>
      <w:numFmt w:val="bullet"/>
      <w:lvlText w:val=""/>
      <w:lvlJc w:val="left"/>
      <w:pPr>
        <w:ind w:left="2520" w:hanging="360"/>
      </w:pPr>
      <w:rPr>
        <w:rFonts w:ascii="Symbol" w:hAnsi="Symbol" w:hint="default"/>
      </w:rPr>
    </w:lvl>
    <w:lvl w:ilvl="4" w:tplc="4EB84C28">
      <w:start w:val="1"/>
      <w:numFmt w:val="bullet"/>
      <w:lvlText w:val="o"/>
      <w:lvlJc w:val="left"/>
      <w:pPr>
        <w:ind w:left="3240" w:hanging="360"/>
      </w:pPr>
      <w:rPr>
        <w:rFonts w:ascii="Courier New" w:hAnsi="Courier New" w:hint="default"/>
      </w:rPr>
    </w:lvl>
    <w:lvl w:ilvl="5" w:tplc="07C09CF2">
      <w:start w:val="1"/>
      <w:numFmt w:val="bullet"/>
      <w:lvlText w:val=""/>
      <w:lvlJc w:val="left"/>
      <w:pPr>
        <w:ind w:left="3960" w:hanging="360"/>
      </w:pPr>
      <w:rPr>
        <w:rFonts w:ascii="Wingdings" w:hAnsi="Wingdings" w:hint="default"/>
      </w:rPr>
    </w:lvl>
    <w:lvl w:ilvl="6" w:tplc="79EE0464">
      <w:start w:val="1"/>
      <w:numFmt w:val="bullet"/>
      <w:lvlText w:val=""/>
      <w:lvlJc w:val="left"/>
      <w:pPr>
        <w:ind w:left="4680" w:hanging="360"/>
      </w:pPr>
      <w:rPr>
        <w:rFonts w:ascii="Symbol" w:hAnsi="Symbol" w:hint="default"/>
      </w:rPr>
    </w:lvl>
    <w:lvl w:ilvl="7" w:tplc="BB0A072E">
      <w:start w:val="1"/>
      <w:numFmt w:val="bullet"/>
      <w:lvlText w:val="o"/>
      <w:lvlJc w:val="left"/>
      <w:pPr>
        <w:ind w:left="5400" w:hanging="360"/>
      </w:pPr>
      <w:rPr>
        <w:rFonts w:ascii="Courier New" w:hAnsi="Courier New" w:hint="default"/>
      </w:rPr>
    </w:lvl>
    <w:lvl w:ilvl="8" w:tplc="D3A84F84">
      <w:start w:val="1"/>
      <w:numFmt w:val="bullet"/>
      <w:lvlText w:val=""/>
      <w:lvlJc w:val="left"/>
      <w:pPr>
        <w:ind w:left="6120" w:hanging="360"/>
      </w:pPr>
      <w:rPr>
        <w:rFonts w:ascii="Wingdings" w:hAnsi="Wingdings" w:hint="default"/>
      </w:rPr>
    </w:lvl>
  </w:abstractNum>
  <w:abstractNum w:abstractNumId="7" w15:restartNumberingAfterBreak="0">
    <w:nsid w:val="26704D68"/>
    <w:multiLevelType w:val="hybridMultilevel"/>
    <w:tmpl w:val="52DEA4B2"/>
    <w:lvl w:ilvl="0" w:tplc="FFFFFFFF">
      <w:start w:val="1"/>
      <w:numFmt w:val="bullet"/>
      <w:lvlText w:val="o"/>
      <w:lvlJc w:val="left"/>
      <w:pPr>
        <w:ind w:left="1080" w:hanging="360"/>
      </w:pPr>
      <w:rPr>
        <w:rFonts w:ascii="Courier New" w:hAnsi="Courier New" w:hint="default"/>
      </w:rPr>
    </w:lvl>
    <w:lvl w:ilvl="1" w:tplc="584A6860">
      <w:start w:val="1"/>
      <w:numFmt w:val="bullet"/>
      <w:lvlText w:val="o"/>
      <w:lvlJc w:val="left"/>
      <w:pPr>
        <w:ind w:left="1800" w:hanging="360"/>
      </w:pPr>
      <w:rPr>
        <w:rFonts w:ascii="Courier New" w:hAnsi="Courier New" w:hint="default"/>
      </w:rPr>
    </w:lvl>
    <w:lvl w:ilvl="2" w:tplc="88E66894">
      <w:start w:val="1"/>
      <w:numFmt w:val="bullet"/>
      <w:lvlText w:val=""/>
      <w:lvlJc w:val="left"/>
      <w:pPr>
        <w:ind w:left="2520" w:hanging="360"/>
      </w:pPr>
      <w:rPr>
        <w:rFonts w:ascii="Wingdings" w:hAnsi="Wingdings" w:hint="default"/>
      </w:rPr>
    </w:lvl>
    <w:lvl w:ilvl="3" w:tplc="84F6427C">
      <w:start w:val="1"/>
      <w:numFmt w:val="bullet"/>
      <w:lvlText w:val=""/>
      <w:lvlJc w:val="left"/>
      <w:pPr>
        <w:ind w:left="3240" w:hanging="360"/>
      </w:pPr>
      <w:rPr>
        <w:rFonts w:ascii="Symbol" w:hAnsi="Symbol" w:hint="default"/>
      </w:rPr>
    </w:lvl>
    <w:lvl w:ilvl="4" w:tplc="1486A48A">
      <w:start w:val="1"/>
      <w:numFmt w:val="bullet"/>
      <w:lvlText w:val="o"/>
      <w:lvlJc w:val="left"/>
      <w:pPr>
        <w:ind w:left="3960" w:hanging="360"/>
      </w:pPr>
      <w:rPr>
        <w:rFonts w:ascii="Courier New" w:hAnsi="Courier New" w:hint="default"/>
      </w:rPr>
    </w:lvl>
    <w:lvl w:ilvl="5" w:tplc="B29C7C6E">
      <w:start w:val="1"/>
      <w:numFmt w:val="bullet"/>
      <w:lvlText w:val=""/>
      <w:lvlJc w:val="left"/>
      <w:pPr>
        <w:ind w:left="4680" w:hanging="360"/>
      </w:pPr>
      <w:rPr>
        <w:rFonts w:ascii="Wingdings" w:hAnsi="Wingdings" w:hint="default"/>
      </w:rPr>
    </w:lvl>
    <w:lvl w:ilvl="6" w:tplc="150AA9A8">
      <w:start w:val="1"/>
      <w:numFmt w:val="bullet"/>
      <w:lvlText w:val=""/>
      <w:lvlJc w:val="left"/>
      <w:pPr>
        <w:ind w:left="5400" w:hanging="360"/>
      </w:pPr>
      <w:rPr>
        <w:rFonts w:ascii="Symbol" w:hAnsi="Symbol" w:hint="default"/>
      </w:rPr>
    </w:lvl>
    <w:lvl w:ilvl="7" w:tplc="3A8EEBB4">
      <w:start w:val="1"/>
      <w:numFmt w:val="bullet"/>
      <w:lvlText w:val="o"/>
      <w:lvlJc w:val="left"/>
      <w:pPr>
        <w:ind w:left="6120" w:hanging="360"/>
      </w:pPr>
      <w:rPr>
        <w:rFonts w:ascii="Courier New" w:hAnsi="Courier New" w:hint="default"/>
      </w:rPr>
    </w:lvl>
    <w:lvl w:ilvl="8" w:tplc="0A6C3B48">
      <w:start w:val="1"/>
      <w:numFmt w:val="bullet"/>
      <w:lvlText w:val=""/>
      <w:lvlJc w:val="left"/>
      <w:pPr>
        <w:ind w:left="6840" w:hanging="360"/>
      </w:pPr>
      <w:rPr>
        <w:rFonts w:ascii="Wingdings" w:hAnsi="Wingdings" w:hint="default"/>
      </w:rPr>
    </w:lvl>
  </w:abstractNum>
  <w:abstractNum w:abstractNumId="8" w15:restartNumberingAfterBreak="0">
    <w:nsid w:val="2D9065A5"/>
    <w:multiLevelType w:val="hybridMultilevel"/>
    <w:tmpl w:val="FFFFFFFF"/>
    <w:lvl w:ilvl="0" w:tplc="8C4A9898">
      <w:start w:val="1"/>
      <w:numFmt w:val="bullet"/>
      <w:lvlText w:val=""/>
      <w:lvlJc w:val="left"/>
      <w:pPr>
        <w:ind w:left="360" w:hanging="360"/>
      </w:pPr>
      <w:rPr>
        <w:rFonts w:ascii="Symbol" w:hAnsi="Symbol" w:hint="default"/>
      </w:rPr>
    </w:lvl>
    <w:lvl w:ilvl="1" w:tplc="70723BDA">
      <w:start w:val="1"/>
      <w:numFmt w:val="bullet"/>
      <w:lvlText w:val="o"/>
      <w:lvlJc w:val="left"/>
      <w:pPr>
        <w:ind w:left="1080" w:hanging="360"/>
      </w:pPr>
      <w:rPr>
        <w:rFonts w:ascii="Courier New" w:hAnsi="Courier New" w:hint="default"/>
      </w:rPr>
    </w:lvl>
    <w:lvl w:ilvl="2" w:tplc="A3602056">
      <w:start w:val="1"/>
      <w:numFmt w:val="bullet"/>
      <w:lvlText w:val=""/>
      <w:lvlJc w:val="left"/>
      <w:pPr>
        <w:ind w:left="1800" w:hanging="360"/>
      </w:pPr>
      <w:rPr>
        <w:rFonts w:ascii="Wingdings" w:hAnsi="Wingdings" w:hint="default"/>
      </w:rPr>
    </w:lvl>
    <w:lvl w:ilvl="3" w:tplc="E522FF2C">
      <w:start w:val="1"/>
      <w:numFmt w:val="bullet"/>
      <w:lvlText w:val=""/>
      <w:lvlJc w:val="left"/>
      <w:pPr>
        <w:ind w:left="2520" w:hanging="360"/>
      </w:pPr>
      <w:rPr>
        <w:rFonts w:ascii="Symbol" w:hAnsi="Symbol" w:hint="default"/>
      </w:rPr>
    </w:lvl>
    <w:lvl w:ilvl="4" w:tplc="D3BC653E">
      <w:start w:val="1"/>
      <w:numFmt w:val="bullet"/>
      <w:lvlText w:val="o"/>
      <w:lvlJc w:val="left"/>
      <w:pPr>
        <w:ind w:left="3240" w:hanging="360"/>
      </w:pPr>
      <w:rPr>
        <w:rFonts w:ascii="Courier New" w:hAnsi="Courier New" w:hint="default"/>
      </w:rPr>
    </w:lvl>
    <w:lvl w:ilvl="5" w:tplc="76FC37AA">
      <w:start w:val="1"/>
      <w:numFmt w:val="bullet"/>
      <w:lvlText w:val=""/>
      <w:lvlJc w:val="left"/>
      <w:pPr>
        <w:ind w:left="3960" w:hanging="360"/>
      </w:pPr>
      <w:rPr>
        <w:rFonts w:ascii="Wingdings" w:hAnsi="Wingdings" w:hint="default"/>
      </w:rPr>
    </w:lvl>
    <w:lvl w:ilvl="6" w:tplc="DFE63218">
      <w:start w:val="1"/>
      <w:numFmt w:val="bullet"/>
      <w:lvlText w:val=""/>
      <w:lvlJc w:val="left"/>
      <w:pPr>
        <w:ind w:left="4680" w:hanging="360"/>
      </w:pPr>
      <w:rPr>
        <w:rFonts w:ascii="Symbol" w:hAnsi="Symbol" w:hint="default"/>
      </w:rPr>
    </w:lvl>
    <w:lvl w:ilvl="7" w:tplc="0F5ED774">
      <w:start w:val="1"/>
      <w:numFmt w:val="bullet"/>
      <w:lvlText w:val="o"/>
      <w:lvlJc w:val="left"/>
      <w:pPr>
        <w:ind w:left="5400" w:hanging="360"/>
      </w:pPr>
      <w:rPr>
        <w:rFonts w:ascii="Courier New" w:hAnsi="Courier New" w:hint="default"/>
      </w:rPr>
    </w:lvl>
    <w:lvl w:ilvl="8" w:tplc="F42023E6">
      <w:start w:val="1"/>
      <w:numFmt w:val="bullet"/>
      <w:lvlText w:val=""/>
      <w:lvlJc w:val="left"/>
      <w:pPr>
        <w:ind w:left="6120" w:hanging="360"/>
      </w:pPr>
      <w:rPr>
        <w:rFonts w:ascii="Wingdings" w:hAnsi="Wingdings" w:hint="default"/>
      </w:rPr>
    </w:lvl>
  </w:abstractNum>
  <w:abstractNum w:abstractNumId="9" w15:restartNumberingAfterBreak="0">
    <w:nsid w:val="31541140"/>
    <w:multiLevelType w:val="hybridMultilevel"/>
    <w:tmpl w:val="800CDF8A"/>
    <w:lvl w:ilvl="0" w:tplc="48600BA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2B3383"/>
    <w:multiLevelType w:val="hybridMultilevel"/>
    <w:tmpl w:val="D6D2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A3580"/>
    <w:multiLevelType w:val="hybridMultilevel"/>
    <w:tmpl w:val="A6C2027A"/>
    <w:lvl w:ilvl="0" w:tplc="474A4C4E">
      <w:start w:val="1"/>
      <w:numFmt w:val="bullet"/>
      <w:lvlText w:val="o"/>
      <w:lvlJc w:val="left"/>
      <w:pPr>
        <w:ind w:left="1080" w:hanging="360"/>
      </w:pPr>
      <w:rPr>
        <w:rFonts w:ascii="Courier New" w:hAnsi="Courier New" w:hint="default"/>
      </w:rPr>
    </w:lvl>
    <w:lvl w:ilvl="1" w:tplc="D81A0F72">
      <w:start w:val="1"/>
      <w:numFmt w:val="bullet"/>
      <w:lvlText w:val="o"/>
      <w:lvlJc w:val="left"/>
      <w:pPr>
        <w:ind w:left="1800" w:hanging="360"/>
      </w:pPr>
      <w:rPr>
        <w:rFonts w:ascii="Courier New" w:hAnsi="Courier New" w:hint="default"/>
      </w:rPr>
    </w:lvl>
    <w:lvl w:ilvl="2" w:tplc="EC80A37E">
      <w:start w:val="1"/>
      <w:numFmt w:val="bullet"/>
      <w:lvlText w:val=""/>
      <w:lvlJc w:val="left"/>
      <w:pPr>
        <w:ind w:left="2520" w:hanging="360"/>
      </w:pPr>
      <w:rPr>
        <w:rFonts w:ascii="Wingdings" w:hAnsi="Wingdings" w:hint="default"/>
      </w:rPr>
    </w:lvl>
    <w:lvl w:ilvl="3" w:tplc="BEDEEB9A">
      <w:start w:val="1"/>
      <w:numFmt w:val="bullet"/>
      <w:lvlText w:val=""/>
      <w:lvlJc w:val="left"/>
      <w:pPr>
        <w:ind w:left="3240" w:hanging="360"/>
      </w:pPr>
      <w:rPr>
        <w:rFonts w:ascii="Symbol" w:hAnsi="Symbol" w:hint="default"/>
      </w:rPr>
    </w:lvl>
    <w:lvl w:ilvl="4" w:tplc="3462E992">
      <w:start w:val="1"/>
      <w:numFmt w:val="bullet"/>
      <w:lvlText w:val="o"/>
      <w:lvlJc w:val="left"/>
      <w:pPr>
        <w:ind w:left="3960" w:hanging="360"/>
      </w:pPr>
      <w:rPr>
        <w:rFonts w:ascii="Courier New" w:hAnsi="Courier New" w:hint="default"/>
      </w:rPr>
    </w:lvl>
    <w:lvl w:ilvl="5" w:tplc="1D8C0D54">
      <w:start w:val="1"/>
      <w:numFmt w:val="bullet"/>
      <w:lvlText w:val=""/>
      <w:lvlJc w:val="left"/>
      <w:pPr>
        <w:ind w:left="4680" w:hanging="360"/>
      </w:pPr>
      <w:rPr>
        <w:rFonts w:ascii="Wingdings" w:hAnsi="Wingdings" w:hint="default"/>
      </w:rPr>
    </w:lvl>
    <w:lvl w:ilvl="6" w:tplc="B7B2B53C">
      <w:start w:val="1"/>
      <w:numFmt w:val="bullet"/>
      <w:lvlText w:val=""/>
      <w:lvlJc w:val="left"/>
      <w:pPr>
        <w:ind w:left="5400" w:hanging="360"/>
      </w:pPr>
      <w:rPr>
        <w:rFonts w:ascii="Symbol" w:hAnsi="Symbol" w:hint="default"/>
      </w:rPr>
    </w:lvl>
    <w:lvl w:ilvl="7" w:tplc="5F8CD806">
      <w:start w:val="1"/>
      <w:numFmt w:val="bullet"/>
      <w:lvlText w:val="o"/>
      <w:lvlJc w:val="left"/>
      <w:pPr>
        <w:ind w:left="6120" w:hanging="360"/>
      </w:pPr>
      <w:rPr>
        <w:rFonts w:ascii="Courier New" w:hAnsi="Courier New" w:hint="default"/>
      </w:rPr>
    </w:lvl>
    <w:lvl w:ilvl="8" w:tplc="FCF4B786">
      <w:start w:val="1"/>
      <w:numFmt w:val="bullet"/>
      <w:lvlText w:val=""/>
      <w:lvlJc w:val="left"/>
      <w:pPr>
        <w:ind w:left="6840" w:hanging="360"/>
      </w:pPr>
      <w:rPr>
        <w:rFonts w:ascii="Wingdings" w:hAnsi="Wingdings" w:hint="default"/>
      </w:rPr>
    </w:lvl>
  </w:abstractNum>
  <w:abstractNum w:abstractNumId="12" w15:restartNumberingAfterBreak="0">
    <w:nsid w:val="34B42AAC"/>
    <w:multiLevelType w:val="hybridMultilevel"/>
    <w:tmpl w:val="3D820E50"/>
    <w:lvl w:ilvl="0" w:tplc="7C0A30A0">
      <w:start w:val="1"/>
      <w:numFmt w:val="bullet"/>
      <w:lvlText w:val=""/>
      <w:lvlJc w:val="left"/>
      <w:pPr>
        <w:ind w:left="720" w:hanging="360"/>
      </w:pPr>
      <w:rPr>
        <w:rFonts w:ascii="Wingdings" w:hAnsi="Wingdings" w:hint="default"/>
        <w:b w:val="0"/>
        <w:i w:val="0"/>
        <w:strike w:val="0"/>
        <w:dstrike w:val="0"/>
        <w:color w:val="auto"/>
        <w:sz w:val="22"/>
        <w:szCs w:val="22"/>
        <w:u w:val="none" w:color="000000"/>
        <w:effect w:val="none"/>
        <w:bdr w:val="none" w:sz="0" w:space="0" w:color="auto" w:frame="1"/>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92A078"/>
    <w:multiLevelType w:val="hybridMultilevel"/>
    <w:tmpl w:val="FFFFFFFF"/>
    <w:lvl w:ilvl="0" w:tplc="48041958">
      <w:start w:val="1"/>
      <w:numFmt w:val="bullet"/>
      <w:lvlText w:val="o"/>
      <w:lvlJc w:val="left"/>
      <w:pPr>
        <w:ind w:left="360" w:hanging="360"/>
      </w:pPr>
      <w:rPr>
        <w:rFonts w:ascii="Courier New" w:hAnsi="Courier New" w:hint="default"/>
      </w:rPr>
    </w:lvl>
    <w:lvl w:ilvl="1" w:tplc="9768F718">
      <w:start w:val="1"/>
      <w:numFmt w:val="bullet"/>
      <w:lvlText w:val="o"/>
      <w:lvlJc w:val="left"/>
      <w:pPr>
        <w:ind w:left="1080" w:hanging="360"/>
      </w:pPr>
      <w:rPr>
        <w:rFonts w:ascii="Courier New" w:hAnsi="Courier New" w:hint="default"/>
      </w:rPr>
    </w:lvl>
    <w:lvl w:ilvl="2" w:tplc="E996C21C">
      <w:start w:val="1"/>
      <w:numFmt w:val="bullet"/>
      <w:lvlText w:val=""/>
      <w:lvlJc w:val="left"/>
      <w:pPr>
        <w:ind w:left="1800" w:hanging="360"/>
      </w:pPr>
      <w:rPr>
        <w:rFonts w:ascii="Wingdings" w:hAnsi="Wingdings" w:hint="default"/>
      </w:rPr>
    </w:lvl>
    <w:lvl w:ilvl="3" w:tplc="45B47DF8">
      <w:start w:val="1"/>
      <w:numFmt w:val="bullet"/>
      <w:lvlText w:val=""/>
      <w:lvlJc w:val="left"/>
      <w:pPr>
        <w:ind w:left="2520" w:hanging="360"/>
      </w:pPr>
      <w:rPr>
        <w:rFonts w:ascii="Symbol" w:hAnsi="Symbol" w:hint="default"/>
      </w:rPr>
    </w:lvl>
    <w:lvl w:ilvl="4" w:tplc="3B4E93DC">
      <w:start w:val="1"/>
      <w:numFmt w:val="bullet"/>
      <w:lvlText w:val="o"/>
      <w:lvlJc w:val="left"/>
      <w:pPr>
        <w:ind w:left="3240" w:hanging="360"/>
      </w:pPr>
      <w:rPr>
        <w:rFonts w:ascii="Courier New" w:hAnsi="Courier New" w:hint="default"/>
      </w:rPr>
    </w:lvl>
    <w:lvl w:ilvl="5" w:tplc="E72E740E">
      <w:start w:val="1"/>
      <w:numFmt w:val="bullet"/>
      <w:lvlText w:val=""/>
      <w:lvlJc w:val="left"/>
      <w:pPr>
        <w:ind w:left="3960" w:hanging="360"/>
      </w:pPr>
      <w:rPr>
        <w:rFonts w:ascii="Wingdings" w:hAnsi="Wingdings" w:hint="default"/>
      </w:rPr>
    </w:lvl>
    <w:lvl w:ilvl="6" w:tplc="C4F8FDF6">
      <w:start w:val="1"/>
      <w:numFmt w:val="bullet"/>
      <w:lvlText w:val=""/>
      <w:lvlJc w:val="left"/>
      <w:pPr>
        <w:ind w:left="4680" w:hanging="360"/>
      </w:pPr>
      <w:rPr>
        <w:rFonts w:ascii="Symbol" w:hAnsi="Symbol" w:hint="default"/>
      </w:rPr>
    </w:lvl>
    <w:lvl w:ilvl="7" w:tplc="70A8677C">
      <w:start w:val="1"/>
      <w:numFmt w:val="bullet"/>
      <w:lvlText w:val="o"/>
      <w:lvlJc w:val="left"/>
      <w:pPr>
        <w:ind w:left="5400" w:hanging="360"/>
      </w:pPr>
      <w:rPr>
        <w:rFonts w:ascii="Courier New" w:hAnsi="Courier New" w:hint="default"/>
      </w:rPr>
    </w:lvl>
    <w:lvl w:ilvl="8" w:tplc="59B010C8">
      <w:start w:val="1"/>
      <w:numFmt w:val="bullet"/>
      <w:lvlText w:val=""/>
      <w:lvlJc w:val="left"/>
      <w:pPr>
        <w:ind w:left="6120" w:hanging="360"/>
      </w:pPr>
      <w:rPr>
        <w:rFonts w:ascii="Wingdings" w:hAnsi="Wingdings" w:hint="default"/>
      </w:rPr>
    </w:lvl>
  </w:abstractNum>
  <w:abstractNum w:abstractNumId="14" w15:restartNumberingAfterBreak="0">
    <w:nsid w:val="3631340D"/>
    <w:multiLevelType w:val="hybridMultilevel"/>
    <w:tmpl w:val="F8FA58FE"/>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AA75ADD"/>
    <w:multiLevelType w:val="hybridMultilevel"/>
    <w:tmpl w:val="906E65C6"/>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C961431"/>
    <w:multiLevelType w:val="hybridMultilevel"/>
    <w:tmpl w:val="491ABDC2"/>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7" w15:restartNumberingAfterBreak="0">
    <w:nsid w:val="46643798"/>
    <w:multiLevelType w:val="hybridMultilevel"/>
    <w:tmpl w:val="83C47FC0"/>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4930F0DC"/>
    <w:multiLevelType w:val="hybridMultilevel"/>
    <w:tmpl w:val="FFFFFFFF"/>
    <w:lvl w:ilvl="0" w:tplc="2634E096">
      <w:start w:val="1"/>
      <w:numFmt w:val="bullet"/>
      <w:lvlText w:val=""/>
      <w:lvlJc w:val="left"/>
      <w:pPr>
        <w:ind w:left="720" w:hanging="360"/>
      </w:pPr>
      <w:rPr>
        <w:rFonts w:ascii="Symbol" w:hAnsi="Symbol" w:hint="default"/>
      </w:rPr>
    </w:lvl>
    <w:lvl w:ilvl="1" w:tplc="7B00471E">
      <w:start w:val="1"/>
      <w:numFmt w:val="bullet"/>
      <w:lvlText w:val="o"/>
      <w:lvlJc w:val="left"/>
      <w:pPr>
        <w:ind w:left="1440" w:hanging="360"/>
      </w:pPr>
      <w:rPr>
        <w:rFonts w:ascii="Courier New" w:hAnsi="Courier New" w:hint="default"/>
      </w:rPr>
    </w:lvl>
    <w:lvl w:ilvl="2" w:tplc="CAF815C0">
      <w:start w:val="1"/>
      <w:numFmt w:val="bullet"/>
      <w:lvlText w:val=""/>
      <w:lvlJc w:val="left"/>
      <w:pPr>
        <w:ind w:left="2160" w:hanging="360"/>
      </w:pPr>
      <w:rPr>
        <w:rFonts w:ascii="Wingdings" w:hAnsi="Wingdings" w:hint="default"/>
      </w:rPr>
    </w:lvl>
    <w:lvl w:ilvl="3" w:tplc="ACBE76B8">
      <w:start w:val="1"/>
      <w:numFmt w:val="bullet"/>
      <w:lvlText w:val=""/>
      <w:lvlJc w:val="left"/>
      <w:pPr>
        <w:ind w:left="2880" w:hanging="360"/>
      </w:pPr>
      <w:rPr>
        <w:rFonts w:ascii="Symbol" w:hAnsi="Symbol" w:hint="default"/>
      </w:rPr>
    </w:lvl>
    <w:lvl w:ilvl="4" w:tplc="FC4E08F2">
      <w:start w:val="1"/>
      <w:numFmt w:val="bullet"/>
      <w:lvlText w:val="o"/>
      <w:lvlJc w:val="left"/>
      <w:pPr>
        <w:ind w:left="3600" w:hanging="360"/>
      </w:pPr>
      <w:rPr>
        <w:rFonts w:ascii="Courier New" w:hAnsi="Courier New" w:hint="default"/>
      </w:rPr>
    </w:lvl>
    <w:lvl w:ilvl="5" w:tplc="9222A3B4">
      <w:start w:val="1"/>
      <w:numFmt w:val="bullet"/>
      <w:lvlText w:val=""/>
      <w:lvlJc w:val="left"/>
      <w:pPr>
        <w:ind w:left="4320" w:hanging="360"/>
      </w:pPr>
      <w:rPr>
        <w:rFonts w:ascii="Wingdings" w:hAnsi="Wingdings" w:hint="default"/>
      </w:rPr>
    </w:lvl>
    <w:lvl w:ilvl="6" w:tplc="A12A684E">
      <w:start w:val="1"/>
      <w:numFmt w:val="bullet"/>
      <w:lvlText w:val=""/>
      <w:lvlJc w:val="left"/>
      <w:pPr>
        <w:ind w:left="5040" w:hanging="360"/>
      </w:pPr>
      <w:rPr>
        <w:rFonts w:ascii="Symbol" w:hAnsi="Symbol" w:hint="default"/>
      </w:rPr>
    </w:lvl>
    <w:lvl w:ilvl="7" w:tplc="FB8242A4">
      <w:start w:val="1"/>
      <w:numFmt w:val="bullet"/>
      <w:lvlText w:val="o"/>
      <w:lvlJc w:val="left"/>
      <w:pPr>
        <w:ind w:left="5760" w:hanging="360"/>
      </w:pPr>
      <w:rPr>
        <w:rFonts w:ascii="Courier New" w:hAnsi="Courier New" w:hint="default"/>
      </w:rPr>
    </w:lvl>
    <w:lvl w:ilvl="8" w:tplc="204ED18C">
      <w:start w:val="1"/>
      <w:numFmt w:val="bullet"/>
      <w:lvlText w:val=""/>
      <w:lvlJc w:val="left"/>
      <w:pPr>
        <w:ind w:left="6480" w:hanging="360"/>
      </w:pPr>
      <w:rPr>
        <w:rFonts w:ascii="Wingdings" w:hAnsi="Wingdings" w:hint="default"/>
      </w:rPr>
    </w:lvl>
  </w:abstractNum>
  <w:abstractNum w:abstractNumId="19" w15:restartNumberingAfterBreak="0">
    <w:nsid w:val="4FE6E558"/>
    <w:multiLevelType w:val="hybridMultilevel"/>
    <w:tmpl w:val="FFFFFFFF"/>
    <w:lvl w:ilvl="0" w:tplc="BAF00274">
      <w:start w:val="1"/>
      <w:numFmt w:val="bullet"/>
      <w:lvlText w:val="§"/>
      <w:lvlJc w:val="left"/>
      <w:pPr>
        <w:ind w:left="1080" w:hanging="360"/>
      </w:pPr>
      <w:rPr>
        <w:rFonts w:ascii="Symbol" w:hAnsi="Symbol" w:hint="default"/>
      </w:rPr>
    </w:lvl>
    <w:lvl w:ilvl="1" w:tplc="85163018">
      <w:start w:val="1"/>
      <w:numFmt w:val="bullet"/>
      <w:lvlText w:val="o"/>
      <w:lvlJc w:val="left"/>
      <w:pPr>
        <w:ind w:left="1800" w:hanging="360"/>
      </w:pPr>
      <w:rPr>
        <w:rFonts w:ascii="Courier New" w:hAnsi="Courier New" w:hint="default"/>
      </w:rPr>
    </w:lvl>
    <w:lvl w:ilvl="2" w:tplc="8B047A4E">
      <w:start w:val="1"/>
      <w:numFmt w:val="bullet"/>
      <w:lvlText w:val=""/>
      <w:lvlJc w:val="left"/>
      <w:pPr>
        <w:ind w:left="2520" w:hanging="360"/>
      </w:pPr>
      <w:rPr>
        <w:rFonts w:ascii="Wingdings" w:hAnsi="Wingdings" w:hint="default"/>
      </w:rPr>
    </w:lvl>
    <w:lvl w:ilvl="3" w:tplc="7B48D852">
      <w:start w:val="1"/>
      <w:numFmt w:val="bullet"/>
      <w:lvlText w:val=""/>
      <w:lvlJc w:val="left"/>
      <w:pPr>
        <w:ind w:left="3240" w:hanging="360"/>
      </w:pPr>
      <w:rPr>
        <w:rFonts w:ascii="Symbol" w:hAnsi="Symbol" w:hint="default"/>
      </w:rPr>
    </w:lvl>
    <w:lvl w:ilvl="4" w:tplc="7A2A0174">
      <w:start w:val="1"/>
      <w:numFmt w:val="bullet"/>
      <w:lvlText w:val="o"/>
      <w:lvlJc w:val="left"/>
      <w:pPr>
        <w:ind w:left="3960" w:hanging="360"/>
      </w:pPr>
      <w:rPr>
        <w:rFonts w:ascii="Courier New" w:hAnsi="Courier New" w:hint="default"/>
      </w:rPr>
    </w:lvl>
    <w:lvl w:ilvl="5" w:tplc="4058F6B0">
      <w:start w:val="1"/>
      <w:numFmt w:val="bullet"/>
      <w:lvlText w:val=""/>
      <w:lvlJc w:val="left"/>
      <w:pPr>
        <w:ind w:left="4680" w:hanging="360"/>
      </w:pPr>
      <w:rPr>
        <w:rFonts w:ascii="Wingdings" w:hAnsi="Wingdings" w:hint="default"/>
      </w:rPr>
    </w:lvl>
    <w:lvl w:ilvl="6" w:tplc="88326B38">
      <w:start w:val="1"/>
      <w:numFmt w:val="bullet"/>
      <w:lvlText w:val=""/>
      <w:lvlJc w:val="left"/>
      <w:pPr>
        <w:ind w:left="5400" w:hanging="360"/>
      </w:pPr>
      <w:rPr>
        <w:rFonts w:ascii="Symbol" w:hAnsi="Symbol" w:hint="default"/>
      </w:rPr>
    </w:lvl>
    <w:lvl w:ilvl="7" w:tplc="D946D8F6">
      <w:start w:val="1"/>
      <w:numFmt w:val="bullet"/>
      <w:lvlText w:val="o"/>
      <w:lvlJc w:val="left"/>
      <w:pPr>
        <w:ind w:left="6120" w:hanging="360"/>
      </w:pPr>
      <w:rPr>
        <w:rFonts w:ascii="Courier New" w:hAnsi="Courier New" w:hint="default"/>
      </w:rPr>
    </w:lvl>
    <w:lvl w:ilvl="8" w:tplc="CE343620">
      <w:start w:val="1"/>
      <w:numFmt w:val="bullet"/>
      <w:lvlText w:val=""/>
      <w:lvlJc w:val="left"/>
      <w:pPr>
        <w:ind w:left="6840" w:hanging="360"/>
      </w:pPr>
      <w:rPr>
        <w:rFonts w:ascii="Wingdings" w:hAnsi="Wingdings" w:hint="default"/>
      </w:rPr>
    </w:lvl>
  </w:abstractNum>
  <w:abstractNum w:abstractNumId="20" w15:restartNumberingAfterBreak="0">
    <w:nsid w:val="50A55F0A"/>
    <w:multiLevelType w:val="hybridMultilevel"/>
    <w:tmpl w:val="97808EF4"/>
    <w:lvl w:ilvl="0" w:tplc="A30C6DD6">
      <w:start w:val="1"/>
      <w:numFmt w:val="bullet"/>
      <w:lvlText w:val=""/>
      <w:lvlJc w:val="left"/>
      <w:pPr>
        <w:ind w:left="360" w:hanging="360"/>
      </w:pPr>
      <w:rPr>
        <w:rFonts w:ascii="Symbol" w:hAnsi="Symbol" w:hint="default"/>
      </w:rPr>
    </w:lvl>
    <w:lvl w:ilvl="1" w:tplc="4976BB6C">
      <w:start w:val="1"/>
      <w:numFmt w:val="bullet"/>
      <w:lvlText w:val="o"/>
      <w:lvlJc w:val="left"/>
      <w:pPr>
        <w:ind w:left="1080" w:hanging="360"/>
      </w:pPr>
      <w:rPr>
        <w:rFonts w:ascii="Courier New" w:hAnsi="Courier New" w:hint="default"/>
      </w:rPr>
    </w:lvl>
    <w:lvl w:ilvl="2" w:tplc="9F4CC24E">
      <w:start w:val="1"/>
      <w:numFmt w:val="bullet"/>
      <w:lvlText w:val=""/>
      <w:lvlJc w:val="left"/>
      <w:pPr>
        <w:ind w:left="1800" w:hanging="360"/>
      </w:pPr>
      <w:rPr>
        <w:rFonts w:ascii="Wingdings" w:hAnsi="Wingdings" w:hint="default"/>
      </w:rPr>
    </w:lvl>
    <w:lvl w:ilvl="3" w:tplc="B8D6788A">
      <w:start w:val="1"/>
      <w:numFmt w:val="bullet"/>
      <w:lvlText w:val=""/>
      <w:lvlJc w:val="left"/>
      <w:pPr>
        <w:ind w:left="2520" w:hanging="360"/>
      </w:pPr>
      <w:rPr>
        <w:rFonts w:ascii="Symbol" w:hAnsi="Symbol" w:hint="default"/>
      </w:rPr>
    </w:lvl>
    <w:lvl w:ilvl="4" w:tplc="A11ACCFC">
      <w:start w:val="1"/>
      <w:numFmt w:val="bullet"/>
      <w:lvlText w:val="o"/>
      <w:lvlJc w:val="left"/>
      <w:pPr>
        <w:ind w:left="3240" w:hanging="360"/>
      </w:pPr>
      <w:rPr>
        <w:rFonts w:ascii="Courier New" w:hAnsi="Courier New" w:hint="default"/>
      </w:rPr>
    </w:lvl>
    <w:lvl w:ilvl="5" w:tplc="98EE4ABC">
      <w:start w:val="1"/>
      <w:numFmt w:val="bullet"/>
      <w:lvlText w:val=""/>
      <w:lvlJc w:val="left"/>
      <w:pPr>
        <w:ind w:left="3960" w:hanging="360"/>
      </w:pPr>
      <w:rPr>
        <w:rFonts w:ascii="Wingdings" w:hAnsi="Wingdings" w:hint="default"/>
      </w:rPr>
    </w:lvl>
    <w:lvl w:ilvl="6" w:tplc="86481AB8">
      <w:start w:val="1"/>
      <w:numFmt w:val="bullet"/>
      <w:lvlText w:val=""/>
      <w:lvlJc w:val="left"/>
      <w:pPr>
        <w:ind w:left="4680" w:hanging="360"/>
      </w:pPr>
      <w:rPr>
        <w:rFonts w:ascii="Symbol" w:hAnsi="Symbol" w:hint="default"/>
      </w:rPr>
    </w:lvl>
    <w:lvl w:ilvl="7" w:tplc="6950A12E">
      <w:start w:val="1"/>
      <w:numFmt w:val="bullet"/>
      <w:lvlText w:val="o"/>
      <w:lvlJc w:val="left"/>
      <w:pPr>
        <w:ind w:left="5400" w:hanging="360"/>
      </w:pPr>
      <w:rPr>
        <w:rFonts w:ascii="Courier New" w:hAnsi="Courier New" w:hint="default"/>
      </w:rPr>
    </w:lvl>
    <w:lvl w:ilvl="8" w:tplc="CC988496">
      <w:start w:val="1"/>
      <w:numFmt w:val="bullet"/>
      <w:lvlText w:val=""/>
      <w:lvlJc w:val="left"/>
      <w:pPr>
        <w:ind w:left="6120" w:hanging="360"/>
      </w:pPr>
      <w:rPr>
        <w:rFonts w:ascii="Wingdings" w:hAnsi="Wingdings" w:hint="default"/>
      </w:rPr>
    </w:lvl>
  </w:abstractNum>
  <w:abstractNum w:abstractNumId="21" w15:restartNumberingAfterBreak="0">
    <w:nsid w:val="523B691C"/>
    <w:multiLevelType w:val="hybridMultilevel"/>
    <w:tmpl w:val="4C667D66"/>
    <w:lvl w:ilvl="0" w:tplc="34F04A66">
      <w:start w:val="1"/>
      <w:numFmt w:val="decimal"/>
      <w:lvlText w:val="%1."/>
      <w:lvlJc w:val="left"/>
      <w:pPr>
        <w:ind w:left="1080" w:hanging="360"/>
      </w:pPr>
    </w:lvl>
    <w:lvl w:ilvl="1" w:tplc="B7282E66">
      <w:start w:val="1"/>
      <w:numFmt w:val="lowerLetter"/>
      <w:lvlText w:val="%2."/>
      <w:lvlJc w:val="left"/>
      <w:pPr>
        <w:ind w:left="1800" w:hanging="360"/>
      </w:pPr>
    </w:lvl>
    <w:lvl w:ilvl="2" w:tplc="6576F7DC">
      <w:start w:val="1"/>
      <w:numFmt w:val="lowerRoman"/>
      <w:lvlText w:val="%3."/>
      <w:lvlJc w:val="right"/>
      <w:pPr>
        <w:ind w:left="2520" w:hanging="180"/>
      </w:pPr>
    </w:lvl>
    <w:lvl w:ilvl="3" w:tplc="7F207294">
      <w:start w:val="1"/>
      <w:numFmt w:val="decimal"/>
      <w:lvlText w:val="%4."/>
      <w:lvlJc w:val="left"/>
      <w:pPr>
        <w:ind w:left="3240" w:hanging="360"/>
      </w:pPr>
    </w:lvl>
    <w:lvl w:ilvl="4" w:tplc="3C38A6A8">
      <w:start w:val="1"/>
      <w:numFmt w:val="lowerLetter"/>
      <w:lvlText w:val="%5."/>
      <w:lvlJc w:val="left"/>
      <w:pPr>
        <w:ind w:left="3960" w:hanging="360"/>
      </w:pPr>
    </w:lvl>
    <w:lvl w:ilvl="5" w:tplc="196EDEEC">
      <w:start w:val="1"/>
      <w:numFmt w:val="lowerRoman"/>
      <w:lvlText w:val="%6."/>
      <w:lvlJc w:val="right"/>
      <w:pPr>
        <w:ind w:left="4680" w:hanging="180"/>
      </w:pPr>
    </w:lvl>
    <w:lvl w:ilvl="6" w:tplc="B9743126">
      <w:start w:val="1"/>
      <w:numFmt w:val="decimal"/>
      <w:lvlText w:val="%7."/>
      <w:lvlJc w:val="left"/>
      <w:pPr>
        <w:ind w:left="5400" w:hanging="360"/>
      </w:pPr>
    </w:lvl>
    <w:lvl w:ilvl="7" w:tplc="E376AB8E">
      <w:start w:val="1"/>
      <w:numFmt w:val="lowerLetter"/>
      <w:lvlText w:val="%8."/>
      <w:lvlJc w:val="left"/>
      <w:pPr>
        <w:ind w:left="6120" w:hanging="360"/>
      </w:pPr>
    </w:lvl>
    <w:lvl w:ilvl="8" w:tplc="D5906E1C">
      <w:start w:val="1"/>
      <w:numFmt w:val="lowerRoman"/>
      <w:lvlText w:val="%9."/>
      <w:lvlJc w:val="right"/>
      <w:pPr>
        <w:ind w:left="6840" w:hanging="180"/>
      </w:pPr>
    </w:lvl>
  </w:abstractNum>
  <w:abstractNum w:abstractNumId="22" w15:restartNumberingAfterBreak="0">
    <w:nsid w:val="556F5294"/>
    <w:multiLevelType w:val="hybridMultilevel"/>
    <w:tmpl w:val="186C3728"/>
    <w:lvl w:ilvl="0" w:tplc="73180394">
      <w:start w:val="1"/>
      <w:numFmt w:val="bullet"/>
      <w:lvlText w:val="o"/>
      <w:lvlJc w:val="left"/>
      <w:pPr>
        <w:ind w:left="1080" w:hanging="360"/>
      </w:pPr>
      <w:rPr>
        <w:rFonts w:ascii="Courier New" w:hAnsi="Courier New" w:hint="default"/>
      </w:rPr>
    </w:lvl>
    <w:lvl w:ilvl="1" w:tplc="A500597C">
      <w:start w:val="1"/>
      <w:numFmt w:val="bullet"/>
      <w:lvlText w:val="o"/>
      <w:lvlJc w:val="left"/>
      <w:pPr>
        <w:ind w:left="1800" w:hanging="360"/>
      </w:pPr>
      <w:rPr>
        <w:rFonts w:ascii="Courier New" w:hAnsi="Courier New" w:hint="default"/>
      </w:rPr>
    </w:lvl>
    <w:lvl w:ilvl="2" w:tplc="84C60F34">
      <w:start w:val="1"/>
      <w:numFmt w:val="bullet"/>
      <w:lvlText w:val=""/>
      <w:lvlJc w:val="left"/>
      <w:pPr>
        <w:ind w:left="2520" w:hanging="360"/>
      </w:pPr>
      <w:rPr>
        <w:rFonts w:ascii="Wingdings" w:hAnsi="Wingdings" w:hint="default"/>
      </w:rPr>
    </w:lvl>
    <w:lvl w:ilvl="3" w:tplc="C13EF718">
      <w:start w:val="1"/>
      <w:numFmt w:val="bullet"/>
      <w:lvlText w:val=""/>
      <w:lvlJc w:val="left"/>
      <w:pPr>
        <w:ind w:left="3240" w:hanging="360"/>
      </w:pPr>
      <w:rPr>
        <w:rFonts w:ascii="Symbol" w:hAnsi="Symbol" w:hint="default"/>
      </w:rPr>
    </w:lvl>
    <w:lvl w:ilvl="4" w:tplc="E6863CD2">
      <w:start w:val="1"/>
      <w:numFmt w:val="bullet"/>
      <w:lvlText w:val="o"/>
      <w:lvlJc w:val="left"/>
      <w:pPr>
        <w:ind w:left="3960" w:hanging="360"/>
      </w:pPr>
      <w:rPr>
        <w:rFonts w:ascii="Courier New" w:hAnsi="Courier New" w:hint="default"/>
      </w:rPr>
    </w:lvl>
    <w:lvl w:ilvl="5" w:tplc="B0427F8C">
      <w:start w:val="1"/>
      <w:numFmt w:val="bullet"/>
      <w:lvlText w:val=""/>
      <w:lvlJc w:val="left"/>
      <w:pPr>
        <w:ind w:left="4680" w:hanging="360"/>
      </w:pPr>
      <w:rPr>
        <w:rFonts w:ascii="Wingdings" w:hAnsi="Wingdings" w:hint="default"/>
      </w:rPr>
    </w:lvl>
    <w:lvl w:ilvl="6" w:tplc="B284F83A">
      <w:start w:val="1"/>
      <w:numFmt w:val="bullet"/>
      <w:lvlText w:val=""/>
      <w:lvlJc w:val="left"/>
      <w:pPr>
        <w:ind w:left="5400" w:hanging="360"/>
      </w:pPr>
      <w:rPr>
        <w:rFonts w:ascii="Symbol" w:hAnsi="Symbol" w:hint="default"/>
      </w:rPr>
    </w:lvl>
    <w:lvl w:ilvl="7" w:tplc="8C2CDC1A">
      <w:start w:val="1"/>
      <w:numFmt w:val="bullet"/>
      <w:lvlText w:val="o"/>
      <w:lvlJc w:val="left"/>
      <w:pPr>
        <w:ind w:left="6120" w:hanging="360"/>
      </w:pPr>
      <w:rPr>
        <w:rFonts w:ascii="Courier New" w:hAnsi="Courier New" w:hint="default"/>
      </w:rPr>
    </w:lvl>
    <w:lvl w:ilvl="8" w:tplc="657CB022">
      <w:start w:val="1"/>
      <w:numFmt w:val="bullet"/>
      <w:lvlText w:val=""/>
      <w:lvlJc w:val="left"/>
      <w:pPr>
        <w:ind w:left="6840" w:hanging="360"/>
      </w:pPr>
      <w:rPr>
        <w:rFonts w:ascii="Wingdings" w:hAnsi="Wingdings" w:hint="default"/>
      </w:rPr>
    </w:lvl>
  </w:abstractNum>
  <w:abstractNum w:abstractNumId="23" w15:restartNumberingAfterBreak="0">
    <w:nsid w:val="5E4CECDF"/>
    <w:multiLevelType w:val="hybridMultilevel"/>
    <w:tmpl w:val="FFFFFFFF"/>
    <w:lvl w:ilvl="0" w:tplc="04AA6F96">
      <w:start w:val="1"/>
      <w:numFmt w:val="bullet"/>
      <w:lvlText w:val="§"/>
      <w:lvlJc w:val="left"/>
      <w:pPr>
        <w:ind w:left="720" w:hanging="360"/>
      </w:pPr>
      <w:rPr>
        <w:rFonts w:ascii="Wingdings" w:hAnsi="Wingdings" w:hint="default"/>
      </w:rPr>
    </w:lvl>
    <w:lvl w:ilvl="1" w:tplc="374CBB3A">
      <w:start w:val="1"/>
      <w:numFmt w:val="bullet"/>
      <w:lvlText w:val="o"/>
      <w:lvlJc w:val="left"/>
      <w:pPr>
        <w:ind w:left="1440" w:hanging="360"/>
      </w:pPr>
      <w:rPr>
        <w:rFonts w:ascii="Wingdings" w:hAnsi="Wingdings" w:hint="default"/>
      </w:rPr>
    </w:lvl>
    <w:lvl w:ilvl="2" w:tplc="455AE6B0">
      <w:start w:val="1"/>
      <w:numFmt w:val="bullet"/>
      <w:lvlText w:val=""/>
      <w:lvlJc w:val="left"/>
      <w:pPr>
        <w:ind w:left="2160" w:hanging="360"/>
      </w:pPr>
      <w:rPr>
        <w:rFonts w:ascii="Wingdings" w:hAnsi="Wingdings" w:hint="default"/>
      </w:rPr>
    </w:lvl>
    <w:lvl w:ilvl="3" w:tplc="88CEE0BC">
      <w:start w:val="1"/>
      <w:numFmt w:val="bullet"/>
      <w:lvlText w:val=""/>
      <w:lvlJc w:val="left"/>
      <w:pPr>
        <w:ind w:left="2880" w:hanging="360"/>
      </w:pPr>
      <w:rPr>
        <w:rFonts w:ascii="Symbol" w:hAnsi="Symbol" w:hint="default"/>
      </w:rPr>
    </w:lvl>
    <w:lvl w:ilvl="4" w:tplc="2A5EADB0">
      <w:start w:val="1"/>
      <w:numFmt w:val="bullet"/>
      <w:lvlText w:val="o"/>
      <w:lvlJc w:val="left"/>
      <w:pPr>
        <w:ind w:left="3600" w:hanging="360"/>
      </w:pPr>
      <w:rPr>
        <w:rFonts w:ascii="Courier New" w:hAnsi="Courier New" w:hint="default"/>
      </w:rPr>
    </w:lvl>
    <w:lvl w:ilvl="5" w:tplc="BAA4A8EC">
      <w:start w:val="1"/>
      <w:numFmt w:val="bullet"/>
      <w:lvlText w:val=""/>
      <w:lvlJc w:val="left"/>
      <w:pPr>
        <w:ind w:left="4320" w:hanging="360"/>
      </w:pPr>
      <w:rPr>
        <w:rFonts w:ascii="Wingdings" w:hAnsi="Wingdings" w:hint="default"/>
      </w:rPr>
    </w:lvl>
    <w:lvl w:ilvl="6" w:tplc="12406D16">
      <w:start w:val="1"/>
      <w:numFmt w:val="bullet"/>
      <w:lvlText w:val=""/>
      <w:lvlJc w:val="left"/>
      <w:pPr>
        <w:ind w:left="5040" w:hanging="360"/>
      </w:pPr>
      <w:rPr>
        <w:rFonts w:ascii="Symbol" w:hAnsi="Symbol" w:hint="default"/>
      </w:rPr>
    </w:lvl>
    <w:lvl w:ilvl="7" w:tplc="6E8C74F0">
      <w:start w:val="1"/>
      <w:numFmt w:val="bullet"/>
      <w:lvlText w:val="o"/>
      <w:lvlJc w:val="left"/>
      <w:pPr>
        <w:ind w:left="5760" w:hanging="360"/>
      </w:pPr>
      <w:rPr>
        <w:rFonts w:ascii="Courier New" w:hAnsi="Courier New" w:hint="default"/>
      </w:rPr>
    </w:lvl>
    <w:lvl w:ilvl="8" w:tplc="BCD23694">
      <w:start w:val="1"/>
      <w:numFmt w:val="bullet"/>
      <w:lvlText w:val=""/>
      <w:lvlJc w:val="left"/>
      <w:pPr>
        <w:ind w:left="6480" w:hanging="360"/>
      </w:pPr>
      <w:rPr>
        <w:rFonts w:ascii="Wingdings" w:hAnsi="Wingdings" w:hint="default"/>
      </w:rPr>
    </w:lvl>
  </w:abstractNum>
  <w:abstractNum w:abstractNumId="24" w15:restartNumberingAfterBreak="0">
    <w:nsid w:val="5F3121B0"/>
    <w:multiLevelType w:val="hybridMultilevel"/>
    <w:tmpl w:val="56DE1C5E"/>
    <w:lvl w:ilvl="0" w:tplc="48041958">
      <w:start w:val="1"/>
      <w:numFmt w:val="bullet"/>
      <w:lvlText w:val="o"/>
      <w:lvlJc w:val="left"/>
      <w:pPr>
        <w:ind w:left="1080" w:hanging="360"/>
      </w:pPr>
      <w:rPr>
        <w:rFonts w:ascii="Courier New" w:hAnsi="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0CE2FCB"/>
    <w:multiLevelType w:val="hybridMultilevel"/>
    <w:tmpl w:val="63EA8D92"/>
    <w:lvl w:ilvl="0" w:tplc="9544E494">
      <w:start w:val="1"/>
      <w:numFmt w:val="bullet"/>
      <w:lvlText w:val="o"/>
      <w:lvlJc w:val="left"/>
      <w:pPr>
        <w:ind w:left="1080" w:hanging="360"/>
      </w:pPr>
      <w:rPr>
        <w:rFonts w:ascii="Courier New" w:hAnsi="Courier New" w:hint="default"/>
      </w:rPr>
    </w:lvl>
    <w:lvl w:ilvl="1" w:tplc="C18233C2">
      <w:start w:val="1"/>
      <w:numFmt w:val="bullet"/>
      <w:lvlText w:val="o"/>
      <w:lvlJc w:val="left"/>
      <w:pPr>
        <w:ind w:left="1800" w:hanging="360"/>
      </w:pPr>
      <w:rPr>
        <w:rFonts w:ascii="Courier New" w:hAnsi="Courier New" w:hint="default"/>
      </w:rPr>
    </w:lvl>
    <w:lvl w:ilvl="2" w:tplc="EC029536">
      <w:start w:val="1"/>
      <w:numFmt w:val="bullet"/>
      <w:lvlText w:val=""/>
      <w:lvlJc w:val="left"/>
      <w:pPr>
        <w:ind w:left="2520" w:hanging="360"/>
      </w:pPr>
      <w:rPr>
        <w:rFonts w:ascii="Wingdings" w:hAnsi="Wingdings" w:hint="default"/>
      </w:rPr>
    </w:lvl>
    <w:lvl w:ilvl="3" w:tplc="C6C27422">
      <w:start w:val="1"/>
      <w:numFmt w:val="bullet"/>
      <w:lvlText w:val=""/>
      <w:lvlJc w:val="left"/>
      <w:pPr>
        <w:ind w:left="3240" w:hanging="360"/>
      </w:pPr>
      <w:rPr>
        <w:rFonts w:ascii="Symbol" w:hAnsi="Symbol" w:hint="default"/>
      </w:rPr>
    </w:lvl>
    <w:lvl w:ilvl="4" w:tplc="BE28A764">
      <w:start w:val="1"/>
      <w:numFmt w:val="bullet"/>
      <w:lvlText w:val="o"/>
      <w:lvlJc w:val="left"/>
      <w:pPr>
        <w:ind w:left="3960" w:hanging="360"/>
      </w:pPr>
      <w:rPr>
        <w:rFonts w:ascii="Courier New" w:hAnsi="Courier New" w:hint="default"/>
      </w:rPr>
    </w:lvl>
    <w:lvl w:ilvl="5" w:tplc="2BCEE554">
      <w:start w:val="1"/>
      <w:numFmt w:val="bullet"/>
      <w:lvlText w:val=""/>
      <w:lvlJc w:val="left"/>
      <w:pPr>
        <w:ind w:left="4680" w:hanging="360"/>
      </w:pPr>
      <w:rPr>
        <w:rFonts w:ascii="Wingdings" w:hAnsi="Wingdings" w:hint="default"/>
      </w:rPr>
    </w:lvl>
    <w:lvl w:ilvl="6" w:tplc="88FCA3A4">
      <w:start w:val="1"/>
      <w:numFmt w:val="bullet"/>
      <w:lvlText w:val=""/>
      <w:lvlJc w:val="left"/>
      <w:pPr>
        <w:ind w:left="5400" w:hanging="360"/>
      </w:pPr>
      <w:rPr>
        <w:rFonts w:ascii="Symbol" w:hAnsi="Symbol" w:hint="default"/>
      </w:rPr>
    </w:lvl>
    <w:lvl w:ilvl="7" w:tplc="681A0E0A">
      <w:start w:val="1"/>
      <w:numFmt w:val="bullet"/>
      <w:lvlText w:val="o"/>
      <w:lvlJc w:val="left"/>
      <w:pPr>
        <w:ind w:left="6120" w:hanging="360"/>
      </w:pPr>
      <w:rPr>
        <w:rFonts w:ascii="Courier New" w:hAnsi="Courier New" w:hint="default"/>
      </w:rPr>
    </w:lvl>
    <w:lvl w:ilvl="8" w:tplc="E334BCC0">
      <w:start w:val="1"/>
      <w:numFmt w:val="bullet"/>
      <w:lvlText w:val=""/>
      <w:lvlJc w:val="left"/>
      <w:pPr>
        <w:ind w:left="6840" w:hanging="360"/>
      </w:pPr>
      <w:rPr>
        <w:rFonts w:ascii="Wingdings" w:hAnsi="Wingdings" w:hint="default"/>
      </w:rPr>
    </w:lvl>
  </w:abstractNum>
  <w:abstractNum w:abstractNumId="26" w15:restartNumberingAfterBreak="0">
    <w:nsid w:val="70007881"/>
    <w:multiLevelType w:val="hybridMultilevel"/>
    <w:tmpl w:val="5AA26BA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71727B49"/>
    <w:multiLevelType w:val="hybridMultilevel"/>
    <w:tmpl w:val="DF86A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A8009FF"/>
    <w:multiLevelType w:val="hybridMultilevel"/>
    <w:tmpl w:val="FFFFFFFF"/>
    <w:lvl w:ilvl="0" w:tplc="D9202E78">
      <w:start w:val="1"/>
      <w:numFmt w:val="decimal"/>
      <w:lvlText w:val="%1."/>
      <w:lvlJc w:val="left"/>
      <w:pPr>
        <w:ind w:left="720" w:hanging="360"/>
      </w:pPr>
    </w:lvl>
    <w:lvl w:ilvl="1" w:tplc="F5DC902C">
      <w:start w:val="1"/>
      <w:numFmt w:val="lowerLetter"/>
      <w:lvlText w:val="%2."/>
      <w:lvlJc w:val="left"/>
      <w:pPr>
        <w:ind w:left="1440" w:hanging="360"/>
      </w:pPr>
    </w:lvl>
    <w:lvl w:ilvl="2" w:tplc="53A0933C">
      <w:start w:val="1"/>
      <w:numFmt w:val="lowerRoman"/>
      <w:lvlText w:val="%3."/>
      <w:lvlJc w:val="right"/>
      <w:pPr>
        <w:ind w:left="2160" w:hanging="180"/>
      </w:pPr>
    </w:lvl>
    <w:lvl w:ilvl="3" w:tplc="E8EAE478">
      <w:start w:val="1"/>
      <w:numFmt w:val="decimal"/>
      <w:lvlText w:val="%4."/>
      <w:lvlJc w:val="left"/>
      <w:pPr>
        <w:ind w:left="2880" w:hanging="360"/>
      </w:pPr>
    </w:lvl>
    <w:lvl w:ilvl="4" w:tplc="8488D14C">
      <w:start w:val="1"/>
      <w:numFmt w:val="lowerLetter"/>
      <w:lvlText w:val="%5."/>
      <w:lvlJc w:val="left"/>
      <w:pPr>
        <w:ind w:left="3600" w:hanging="360"/>
      </w:pPr>
    </w:lvl>
    <w:lvl w:ilvl="5" w:tplc="D4207D08">
      <w:start w:val="1"/>
      <w:numFmt w:val="lowerRoman"/>
      <w:lvlText w:val="%6."/>
      <w:lvlJc w:val="right"/>
      <w:pPr>
        <w:ind w:left="4320" w:hanging="180"/>
      </w:pPr>
    </w:lvl>
    <w:lvl w:ilvl="6" w:tplc="052248BE">
      <w:start w:val="1"/>
      <w:numFmt w:val="decimal"/>
      <w:lvlText w:val="%7."/>
      <w:lvlJc w:val="left"/>
      <w:pPr>
        <w:ind w:left="5040" w:hanging="360"/>
      </w:pPr>
    </w:lvl>
    <w:lvl w:ilvl="7" w:tplc="2F04F5C2">
      <w:start w:val="1"/>
      <w:numFmt w:val="lowerLetter"/>
      <w:lvlText w:val="%8."/>
      <w:lvlJc w:val="left"/>
      <w:pPr>
        <w:ind w:left="5760" w:hanging="360"/>
      </w:pPr>
    </w:lvl>
    <w:lvl w:ilvl="8" w:tplc="DF0A35B6">
      <w:start w:val="1"/>
      <w:numFmt w:val="lowerRoman"/>
      <w:lvlText w:val="%9."/>
      <w:lvlJc w:val="right"/>
      <w:pPr>
        <w:ind w:left="6480" w:hanging="180"/>
      </w:pPr>
    </w:lvl>
  </w:abstractNum>
  <w:num w:numId="1" w16cid:durableId="373775092">
    <w:abstractNumId w:val="13"/>
  </w:num>
  <w:num w:numId="2" w16cid:durableId="375203487">
    <w:abstractNumId w:val="8"/>
  </w:num>
  <w:num w:numId="3" w16cid:durableId="1601402581">
    <w:abstractNumId w:val="19"/>
  </w:num>
  <w:num w:numId="4" w16cid:durableId="572008011">
    <w:abstractNumId w:val="23"/>
  </w:num>
  <w:num w:numId="5" w16cid:durableId="174342397">
    <w:abstractNumId w:val="4"/>
  </w:num>
  <w:num w:numId="6" w16cid:durableId="1789472900">
    <w:abstractNumId w:val="6"/>
  </w:num>
  <w:num w:numId="7" w16cid:durableId="490410653">
    <w:abstractNumId w:val="21"/>
  </w:num>
  <w:num w:numId="8" w16cid:durableId="846486117">
    <w:abstractNumId w:val="3"/>
  </w:num>
  <w:num w:numId="9" w16cid:durableId="617837380">
    <w:abstractNumId w:val="18"/>
  </w:num>
  <w:num w:numId="10" w16cid:durableId="1500388371">
    <w:abstractNumId w:val="28"/>
  </w:num>
  <w:num w:numId="11" w16cid:durableId="960234785">
    <w:abstractNumId w:val="12"/>
  </w:num>
  <w:num w:numId="12" w16cid:durableId="1379695616">
    <w:abstractNumId w:val="7"/>
  </w:num>
  <w:num w:numId="13" w16cid:durableId="232594414">
    <w:abstractNumId w:val="22"/>
  </w:num>
  <w:num w:numId="14" w16cid:durableId="1996445203">
    <w:abstractNumId w:val="25"/>
  </w:num>
  <w:num w:numId="15" w16cid:durableId="214051270">
    <w:abstractNumId w:val="11"/>
  </w:num>
  <w:num w:numId="16" w16cid:durableId="822937860">
    <w:abstractNumId w:val="26"/>
  </w:num>
  <w:num w:numId="17" w16cid:durableId="17780219">
    <w:abstractNumId w:val="2"/>
  </w:num>
  <w:num w:numId="18" w16cid:durableId="521282119">
    <w:abstractNumId w:val="15"/>
  </w:num>
  <w:num w:numId="19" w16cid:durableId="1201867530">
    <w:abstractNumId w:val="10"/>
  </w:num>
  <w:num w:numId="20" w16cid:durableId="228931497">
    <w:abstractNumId w:val="0"/>
  </w:num>
  <w:num w:numId="21" w16cid:durableId="351301775">
    <w:abstractNumId w:val="27"/>
  </w:num>
  <w:num w:numId="22" w16cid:durableId="1055079237">
    <w:abstractNumId w:val="1"/>
  </w:num>
  <w:num w:numId="23" w16cid:durableId="806314584">
    <w:abstractNumId w:val="5"/>
  </w:num>
  <w:num w:numId="24" w16cid:durableId="1218905406">
    <w:abstractNumId w:val="20"/>
  </w:num>
  <w:num w:numId="25" w16cid:durableId="2040081268">
    <w:abstractNumId w:val="9"/>
  </w:num>
  <w:num w:numId="26" w16cid:durableId="1639340488">
    <w:abstractNumId w:val="16"/>
  </w:num>
  <w:num w:numId="27" w16cid:durableId="113594990">
    <w:abstractNumId w:val="14"/>
  </w:num>
  <w:num w:numId="28" w16cid:durableId="291249888">
    <w:abstractNumId w:val="17"/>
  </w:num>
  <w:num w:numId="29" w16cid:durableId="4035259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F2"/>
    <w:rsid w:val="0000389C"/>
    <w:rsid w:val="000041E8"/>
    <w:rsid w:val="00010464"/>
    <w:rsid w:val="00027DAC"/>
    <w:rsid w:val="0003012D"/>
    <w:rsid w:val="0003291C"/>
    <w:rsid w:val="00035C19"/>
    <w:rsid w:val="00042352"/>
    <w:rsid w:val="0004329E"/>
    <w:rsid w:val="00052AFF"/>
    <w:rsid w:val="0005469C"/>
    <w:rsid w:val="00055207"/>
    <w:rsid w:val="00056276"/>
    <w:rsid w:val="000571A7"/>
    <w:rsid w:val="00057C23"/>
    <w:rsid w:val="00057D05"/>
    <w:rsid w:val="000637D2"/>
    <w:rsid w:val="00077EF3"/>
    <w:rsid w:val="00083806"/>
    <w:rsid w:val="000908D9"/>
    <w:rsid w:val="000A01C1"/>
    <w:rsid w:val="000A57C3"/>
    <w:rsid w:val="000A74AF"/>
    <w:rsid w:val="000B4167"/>
    <w:rsid w:val="000C24E3"/>
    <w:rsid w:val="000C2E61"/>
    <w:rsid w:val="000C57FA"/>
    <w:rsid w:val="000C60CB"/>
    <w:rsid w:val="000C7D6B"/>
    <w:rsid w:val="000D1CAE"/>
    <w:rsid w:val="000D50BF"/>
    <w:rsid w:val="000D6359"/>
    <w:rsid w:val="000E1B88"/>
    <w:rsid w:val="000E417D"/>
    <w:rsid w:val="000E630F"/>
    <w:rsid w:val="000F2D46"/>
    <w:rsid w:val="000F39CA"/>
    <w:rsid w:val="000F5ACF"/>
    <w:rsid w:val="001006B4"/>
    <w:rsid w:val="0010285F"/>
    <w:rsid w:val="00106DCA"/>
    <w:rsid w:val="00113E70"/>
    <w:rsid w:val="00130445"/>
    <w:rsid w:val="0013644C"/>
    <w:rsid w:val="00140A6C"/>
    <w:rsid w:val="00142480"/>
    <w:rsid w:val="00153B09"/>
    <w:rsid w:val="0015508D"/>
    <w:rsid w:val="0016658A"/>
    <w:rsid w:val="001702F0"/>
    <w:rsid w:val="00171051"/>
    <w:rsid w:val="00173C1E"/>
    <w:rsid w:val="00173C6B"/>
    <w:rsid w:val="00183016"/>
    <w:rsid w:val="001A10D9"/>
    <w:rsid w:val="001A1253"/>
    <w:rsid w:val="001A3520"/>
    <w:rsid w:val="001A7034"/>
    <w:rsid w:val="001A766F"/>
    <w:rsid w:val="001C156C"/>
    <w:rsid w:val="001F285B"/>
    <w:rsid w:val="002029BD"/>
    <w:rsid w:val="002105C1"/>
    <w:rsid w:val="00211AB7"/>
    <w:rsid w:val="002147CF"/>
    <w:rsid w:val="00214D9E"/>
    <w:rsid w:val="00233911"/>
    <w:rsid w:val="00237457"/>
    <w:rsid w:val="002445C6"/>
    <w:rsid w:val="00245B4A"/>
    <w:rsid w:val="00253035"/>
    <w:rsid w:val="00262248"/>
    <w:rsid w:val="002638F7"/>
    <w:rsid w:val="002749BD"/>
    <w:rsid w:val="0027559B"/>
    <w:rsid w:val="002814C3"/>
    <w:rsid w:val="00281964"/>
    <w:rsid w:val="00283B04"/>
    <w:rsid w:val="00286F8B"/>
    <w:rsid w:val="00290238"/>
    <w:rsid w:val="002929A8"/>
    <w:rsid w:val="00294C4F"/>
    <w:rsid w:val="0029646D"/>
    <w:rsid w:val="002A6F5F"/>
    <w:rsid w:val="002B3913"/>
    <w:rsid w:val="002B4239"/>
    <w:rsid w:val="002B5C9E"/>
    <w:rsid w:val="002C29E0"/>
    <w:rsid w:val="002C5F54"/>
    <w:rsid w:val="002C6DA9"/>
    <w:rsid w:val="002D17DF"/>
    <w:rsid w:val="002D2744"/>
    <w:rsid w:val="002D7C3E"/>
    <w:rsid w:val="002E2376"/>
    <w:rsid w:val="002E3300"/>
    <w:rsid w:val="002F0E4C"/>
    <w:rsid w:val="002F2E8A"/>
    <w:rsid w:val="002F6B05"/>
    <w:rsid w:val="00300FA1"/>
    <w:rsid w:val="003069FD"/>
    <w:rsid w:val="00323DDD"/>
    <w:rsid w:val="00325C29"/>
    <w:rsid w:val="003278B7"/>
    <w:rsid w:val="0033043A"/>
    <w:rsid w:val="00340D60"/>
    <w:rsid w:val="00341E19"/>
    <w:rsid w:val="00342F17"/>
    <w:rsid w:val="003438EC"/>
    <w:rsid w:val="00344976"/>
    <w:rsid w:val="0034713A"/>
    <w:rsid w:val="00352EEB"/>
    <w:rsid w:val="003531CB"/>
    <w:rsid w:val="003550D5"/>
    <w:rsid w:val="003553D5"/>
    <w:rsid w:val="0035625C"/>
    <w:rsid w:val="003739F2"/>
    <w:rsid w:val="00374366"/>
    <w:rsid w:val="00374F82"/>
    <w:rsid w:val="00374FA9"/>
    <w:rsid w:val="00381C01"/>
    <w:rsid w:val="00390DEB"/>
    <w:rsid w:val="003918B9"/>
    <w:rsid w:val="003A0F00"/>
    <w:rsid w:val="003A19CB"/>
    <w:rsid w:val="003A5903"/>
    <w:rsid w:val="003A7B72"/>
    <w:rsid w:val="003B002B"/>
    <w:rsid w:val="003C47D8"/>
    <w:rsid w:val="003C5D34"/>
    <w:rsid w:val="003C5F47"/>
    <w:rsid w:val="003D3F97"/>
    <w:rsid w:val="003D6C4D"/>
    <w:rsid w:val="003E3F39"/>
    <w:rsid w:val="003F13F2"/>
    <w:rsid w:val="003F3F5D"/>
    <w:rsid w:val="003F3FCD"/>
    <w:rsid w:val="003F4875"/>
    <w:rsid w:val="003F59C3"/>
    <w:rsid w:val="003F7A21"/>
    <w:rsid w:val="00401C19"/>
    <w:rsid w:val="004035E0"/>
    <w:rsid w:val="00403690"/>
    <w:rsid w:val="00405B53"/>
    <w:rsid w:val="00407651"/>
    <w:rsid w:val="00410D7A"/>
    <w:rsid w:val="00412B4D"/>
    <w:rsid w:val="004137AC"/>
    <w:rsid w:val="00413AC4"/>
    <w:rsid w:val="00414DE6"/>
    <w:rsid w:val="00415298"/>
    <w:rsid w:val="00420B3D"/>
    <w:rsid w:val="00423A8A"/>
    <w:rsid w:val="00426DE4"/>
    <w:rsid w:val="00430C62"/>
    <w:rsid w:val="00431D73"/>
    <w:rsid w:val="004323C6"/>
    <w:rsid w:val="004374B1"/>
    <w:rsid w:val="00440D3E"/>
    <w:rsid w:val="004428B1"/>
    <w:rsid w:val="004509EE"/>
    <w:rsid w:val="004632B5"/>
    <w:rsid w:val="00472A8D"/>
    <w:rsid w:val="0048036A"/>
    <w:rsid w:val="00480AF4"/>
    <w:rsid w:val="0049186C"/>
    <w:rsid w:val="004932DE"/>
    <w:rsid w:val="00494EAF"/>
    <w:rsid w:val="004A303B"/>
    <w:rsid w:val="004A47E2"/>
    <w:rsid w:val="004B17DC"/>
    <w:rsid w:val="004B2BF6"/>
    <w:rsid w:val="004B7F6A"/>
    <w:rsid w:val="004C040C"/>
    <w:rsid w:val="004C7F5C"/>
    <w:rsid w:val="004D175C"/>
    <w:rsid w:val="004D2966"/>
    <w:rsid w:val="004D569F"/>
    <w:rsid w:val="004D6B3A"/>
    <w:rsid w:val="004D7EAF"/>
    <w:rsid w:val="004E2C8A"/>
    <w:rsid w:val="004E4FAD"/>
    <w:rsid w:val="004E7FFE"/>
    <w:rsid w:val="004F2084"/>
    <w:rsid w:val="004F5DF3"/>
    <w:rsid w:val="00503595"/>
    <w:rsid w:val="00504471"/>
    <w:rsid w:val="00510531"/>
    <w:rsid w:val="005159B4"/>
    <w:rsid w:val="005243AA"/>
    <w:rsid w:val="00525027"/>
    <w:rsid w:val="00526BA6"/>
    <w:rsid w:val="00527F18"/>
    <w:rsid w:val="00535287"/>
    <w:rsid w:val="005373BC"/>
    <w:rsid w:val="00541E1E"/>
    <w:rsid w:val="00552BDA"/>
    <w:rsid w:val="00557C1B"/>
    <w:rsid w:val="00564219"/>
    <w:rsid w:val="00570B16"/>
    <w:rsid w:val="00571657"/>
    <w:rsid w:val="005840D5"/>
    <w:rsid w:val="005955CF"/>
    <w:rsid w:val="00595AC6"/>
    <w:rsid w:val="00597300"/>
    <w:rsid w:val="005A226A"/>
    <w:rsid w:val="005A5B36"/>
    <w:rsid w:val="005A6E4E"/>
    <w:rsid w:val="005B0D4D"/>
    <w:rsid w:val="005B195E"/>
    <w:rsid w:val="005C2D42"/>
    <w:rsid w:val="005C5644"/>
    <w:rsid w:val="005C5E8D"/>
    <w:rsid w:val="005C6F98"/>
    <w:rsid w:val="005E1833"/>
    <w:rsid w:val="005E50AA"/>
    <w:rsid w:val="005F2995"/>
    <w:rsid w:val="006022D6"/>
    <w:rsid w:val="0060753E"/>
    <w:rsid w:val="00607AE5"/>
    <w:rsid w:val="00607B93"/>
    <w:rsid w:val="00610C52"/>
    <w:rsid w:val="006115FB"/>
    <w:rsid w:val="0062141F"/>
    <w:rsid w:val="00627D07"/>
    <w:rsid w:val="00634CCF"/>
    <w:rsid w:val="006359C7"/>
    <w:rsid w:val="00654490"/>
    <w:rsid w:val="00656E17"/>
    <w:rsid w:val="00660D26"/>
    <w:rsid w:val="00664425"/>
    <w:rsid w:val="00664C13"/>
    <w:rsid w:val="00665088"/>
    <w:rsid w:val="00670F9A"/>
    <w:rsid w:val="00676525"/>
    <w:rsid w:val="006779E8"/>
    <w:rsid w:val="006814BD"/>
    <w:rsid w:val="006843B3"/>
    <w:rsid w:val="006845B0"/>
    <w:rsid w:val="00687491"/>
    <w:rsid w:val="00690632"/>
    <w:rsid w:val="00693B36"/>
    <w:rsid w:val="006959C2"/>
    <w:rsid w:val="006A0024"/>
    <w:rsid w:val="006A00FF"/>
    <w:rsid w:val="006A2C88"/>
    <w:rsid w:val="006B4390"/>
    <w:rsid w:val="006D00EF"/>
    <w:rsid w:val="006D23A3"/>
    <w:rsid w:val="006D3D36"/>
    <w:rsid w:val="006E6A30"/>
    <w:rsid w:val="006E6D78"/>
    <w:rsid w:val="006F3AE0"/>
    <w:rsid w:val="006F473C"/>
    <w:rsid w:val="00700834"/>
    <w:rsid w:val="00703827"/>
    <w:rsid w:val="00703A29"/>
    <w:rsid w:val="00704DE4"/>
    <w:rsid w:val="007100A9"/>
    <w:rsid w:val="007146EE"/>
    <w:rsid w:val="00727435"/>
    <w:rsid w:val="00727E22"/>
    <w:rsid w:val="007331FF"/>
    <w:rsid w:val="00734266"/>
    <w:rsid w:val="007427F3"/>
    <w:rsid w:val="00751DF8"/>
    <w:rsid w:val="00755BA5"/>
    <w:rsid w:val="00760950"/>
    <w:rsid w:val="00770126"/>
    <w:rsid w:val="00774730"/>
    <w:rsid w:val="00774A64"/>
    <w:rsid w:val="00791776"/>
    <w:rsid w:val="007971E1"/>
    <w:rsid w:val="007A218E"/>
    <w:rsid w:val="007A3128"/>
    <w:rsid w:val="007B58AF"/>
    <w:rsid w:val="007C34FB"/>
    <w:rsid w:val="007D47B7"/>
    <w:rsid w:val="007D7FB0"/>
    <w:rsid w:val="007E3086"/>
    <w:rsid w:val="007E709E"/>
    <w:rsid w:val="007F5E77"/>
    <w:rsid w:val="00803A8D"/>
    <w:rsid w:val="00804002"/>
    <w:rsid w:val="00804AD2"/>
    <w:rsid w:val="00811E7D"/>
    <w:rsid w:val="00812FCB"/>
    <w:rsid w:val="0082123E"/>
    <w:rsid w:val="008256BF"/>
    <w:rsid w:val="00826002"/>
    <w:rsid w:val="00827555"/>
    <w:rsid w:val="00831062"/>
    <w:rsid w:val="008371E8"/>
    <w:rsid w:val="00845A16"/>
    <w:rsid w:val="00850A5A"/>
    <w:rsid w:val="00852AF0"/>
    <w:rsid w:val="00856343"/>
    <w:rsid w:val="00863EF7"/>
    <w:rsid w:val="00865A60"/>
    <w:rsid w:val="008716EC"/>
    <w:rsid w:val="008779BA"/>
    <w:rsid w:val="0088250E"/>
    <w:rsid w:val="0089591F"/>
    <w:rsid w:val="008A0FCF"/>
    <w:rsid w:val="008A1BFC"/>
    <w:rsid w:val="008A1D0F"/>
    <w:rsid w:val="008A61F9"/>
    <w:rsid w:val="008B6497"/>
    <w:rsid w:val="008C015E"/>
    <w:rsid w:val="008C0A1A"/>
    <w:rsid w:val="008C44E0"/>
    <w:rsid w:val="008C7F75"/>
    <w:rsid w:val="008D4C5C"/>
    <w:rsid w:val="008D5C7F"/>
    <w:rsid w:val="008E112C"/>
    <w:rsid w:val="008E2A90"/>
    <w:rsid w:val="008E3169"/>
    <w:rsid w:val="008E3DCF"/>
    <w:rsid w:val="008F10AA"/>
    <w:rsid w:val="008F4DD0"/>
    <w:rsid w:val="008F744F"/>
    <w:rsid w:val="008F7B7A"/>
    <w:rsid w:val="00911211"/>
    <w:rsid w:val="00912B33"/>
    <w:rsid w:val="00913FF1"/>
    <w:rsid w:val="009248B5"/>
    <w:rsid w:val="00924DAA"/>
    <w:rsid w:val="00926F45"/>
    <w:rsid w:val="00937E5E"/>
    <w:rsid w:val="0094637D"/>
    <w:rsid w:val="00947373"/>
    <w:rsid w:val="00951497"/>
    <w:rsid w:val="0096180D"/>
    <w:rsid w:val="009801BA"/>
    <w:rsid w:val="00982B4F"/>
    <w:rsid w:val="009878C5"/>
    <w:rsid w:val="00987F7A"/>
    <w:rsid w:val="00990F1F"/>
    <w:rsid w:val="00992DEA"/>
    <w:rsid w:val="00995CF1"/>
    <w:rsid w:val="00996F8C"/>
    <w:rsid w:val="009A04D7"/>
    <w:rsid w:val="009A153A"/>
    <w:rsid w:val="009A4EA0"/>
    <w:rsid w:val="009A7723"/>
    <w:rsid w:val="009B25B4"/>
    <w:rsid w:val="009C0906"/>
    <w:rsid w:val="009C3EBB"/>
    <w:rsid w:val="009C61A0"/>
    <w:rsid w:val="009C6720"/>
    <w:rsid w:val="009C6D2C"/>
    <w:rsid w:val="009C7050"/>
    <w:rsid w:val="009D422F"/>
    <w:rsid w:val="009E16D2"/>
    <w:rsid w:val="009E2A02"/>
    <w:rsid w:val="009E433B"/>
    <w:rsid w:val="009E674B"/>
    <w:rsid w:val="009E7ADF"/>
    <w:rsid w:val="009F29E0"/>
    <w:rsid w:val="009F4A5A"/>
    <w:rsid w:val="009F55C9"/>
    <w:rsid w:val="009F73D3"/>
    <w:rsid w:val="009F7497"/>
    <w:rsid w:val="009F7889"/>
    <w:rsid w:val="00A00AD3"/>
    <w:rsid w:val="00A0411A"/>
    <w:rsid w:val="00A05B2C"/>
    <w:rsid w:val="00A0762A"/>
    <w:rsid w:val="00A108F6"/>
    <w:rsid w:val="00A11B9E"/>
    <w:rsid w:val="00A1553C"/>
    <w:rsid w:val="00A161E6"/>
    <w:rsid w:val="00A16CFC"/>
    <w:rsid w:val="00A16E9C"/>
    <w:rsid w:val="00A26F70"/>
    <w:rsid w:val="00A31FEE"/>
    <w:rsid w:val="00A35CAD"/>
    <w:rsid w:val="00A417C3"/>
    <w:rsid w:val="00A44CFB"/>
    <w:rsid w:val="00A4636A"/>
    <w:rsid w:val="00A55C9A"/>
    <w:rsid w:val="00A57075"/>
    <w:rsid w:val="00A66BA4"/>
    <w:rsid w:val="00A7206D"/>
    <w:rsid w:val="00A7322C"/>
    <w:rsid w:val="00A744A9"/>
    <w:rsid w:val="00A84E92"/>
    <w:rsid w:val="00A85D23"/>
    <w:rsid w:val="00A86D0F"/>
    <w:rsid w:val="00A87D2C"/>
    <w:rsid w:val="00A96DB4"/>
    <w:rsid w:val="00A97744"/>
    <w:rsid w:val="00AA1A94"/>
    <w:rsid w:val="00AA1AB4"/>
    <w:rsid w:val="00AA2A8D"/>
    <w:rsid w:val="00AA2DBB"/>
    <w:rsid w:val="00AA45A7"/>
    <w:rsid w:val="00AA50AF"/>
    <w:rsid w:val="00AA7C7B"/>
    <w:rsid w:val="00AB5305"/>
    <w:rsid w:val="00AB570C"/>
    <w:rsid w:val="00AC087E"/>
    <w:rsid w:val="00AC5C6A"/>
    <w:rsid w:val="00AC6FD8"/>
    <w:rsid w:val="00AC7CFC"/>
    <w:rsid w:val="00AE037F"/>
    <w:rsid w:val="00AE559C"/>
    <w:rsid w:val="00AE64B4"/>
    <w:rsid w:val="00AF1DF4"/>
    <w:rsid w:val="00B05C70"/>
    <w:rsid w:val="00B06BB5"/>
    <w:rsid w:val="00B12819"/>
    <w:rsid w:val="00B16DB7"/>
    <w:rsid w:val="00B20A90"/>
    <w:rsid w:val="00B229BD"/>
    <w:rsid w:val="00B23E43"/>
    <w:rsid w:val="00B2500D"/>
    <w:rsid w:val="00B263DA"/>
    <w:rsid w:val="00B30F1E"/>
    <w:rsid w:val="00B3103A"/>
    <w:rsid w:val="00B32852"/>
    <w:rsid w:val="00B44177"/>
    <w:rsid w:val="00B47AFC"/>
    <w:rsid w:val="00B50BD7"/>
    <w:rsid w:val="00B54D16"/>
    <w:rsid w:val="00B6131B"/>
    <w:rsid w:val="00B626E1"/>
    <w:rsid w:val="00B65970"/>
    <w:rsid w:val="00B705DD"/>
    <w:rsid w:val="00B841EF"/>
    <w:rsid w:val="00B87EBD"/>
    <w:rsid w:val="00B93154"/>
    <w:rsid w:val="00B97F1A"/>
    <w:rsid w:val="00BA740B"/>
    <w:rsid w:val="00BA7520"/>
    <w:rsid w:val="00BB2ED3"/>
    <w:rsid w:val="00BB3E68"/>
    <w:rsid w:val="00BB4E75"/>
    <w:rsid w:val="00BBAD67"/>
    <w:rsid w:val="00BC109F"/>
    <w:rsid w:val="00BC7FBE"/>
    <w:rsid w:val="00BD34FA"/>
    <w:rsid w:val="00BD4555"/>
    <w:rsid w:val="00BD5548"/>
    <w:rsid w:val="00BD76B7"/>
    <w:rsid w:val="00BE1465"/>
    <w:rsid w:val="00BE15A9"/>
    <w:rsid w:val="00BE3C8C"/>
    <w:rsid w:val="00BF3532"/>
    <w:rsid w:val="00BF68EF"/>
    <w:rsid w:val="00BF69C0"/>
    <w:rsid w:val="00C0056C"/>
    <w:rsid w:val="00C107C0"/>
    <w:rsid w:val="00C17B3E"/>
    <w:rsid w:val="00C21012"/>
    <w:rsid w:val="00C27F7A"/>
    <w:rsid w:val="00C3130D"/>
    <w:rsid w:val="00C42511"/>
    <w:rsid w:val="00C42F95"/>
    <w:rsid w:val="00C46993"/>
    <w:rsid w:val="00C55866"/>
    <w:rsid w:val="00C57815"/>
    <w:rsid w:val="00C61D86"/>
    <w:rsid w:val="00C632EA"/>
    <w:rsid w:val="00C66CF0"/>
    <w:rsid w:val="00C6757C"/>
    <w:rsid w:val="00C742DB"/>
    <w:rsid w:val="00C7572C"/>
    <w:rsid w:val="00C775C6"/>
    <w:rsid w:val="00C8153F"/>
    <w:rsid w:val="00C83312"/>
    <w:rsid w:val="00CA4B54"/>
    <w:rsid w:val="00CA4F44"/>
    <w:rsid w:val="00CA6F19"/>
    <w:rsid w:val="00CA7C9E"/>
    <w:rsid w:val="00CB018A"/>
    <w:rsid w:val="00CB682A"/>
    <w:rsid w:val="00CC081E"/>
    <w:rsid w:val="00CC7AA5"/>
    <w:rsid w:val="00CD005E"/>
    <w:rsid w:val="00CD2CE4"/>
    <w:rsid w:val="00CE2DFE"/>
    <w:rsid w:val="00CE6A3A"/>
    <w:rsid w:val="00CF6ABC"/>
    <w:rsid w:val="00D02D4F"/>
    <w:rsid w:val="00D03AFC"/>
    <w:rsid w:val="00D05676"/>
    <w:rsid w:val="00D07B60"/>
    <w:rsid w:val="00D10D12"/>
    <w:rsid w:val="00D20FDD"/>
    <w:rsid w:val="00D21CF2"/>
    <w:rsid w:val="00D24B7F"/>
    <w:rsid w:val="00D30EA0"/>
    <w:rsid w:val="00D30FB4"/>
    <w:rsid w:val="00D3267E"/>
    <w:rsid w:val="00D37114"/>
    <w:rsid w:val="00D41996"/>
    <w:rsid w:val="00D536C8"/>
    <w:rsid w:val="00D53770"/>
    <w:rsid w:val="00D5456C"/>
    <w:rsid w:val="00D57D67"/>
    <w:rsid w:val="00D60B94"/>
    <w:rsid w:val="00D60E5E"/>
    <w:rsid w:val="00D61AE2"/>
    <w:rsid w:val="00D6238A"/>
    <w:rsid w:val="00D66624"/>
    <w:rsid w:val="00D67114"/>
    <w:rsid w:val="00D714D8"/>
    <w:rsid w:val="00D74025"/>
    <w:rsid w:val="00D74B64"/>
    <w:rsid w:val="00D812DC"/>
    <w:rsid w:val="00D84DDD"/>
    <w:rsid w:val="00D85110"/>
    <w:rsid w:val="00D9492D"/>
    <w:rsid w:val="00D96486"/>
    <w:rsid w:val="00DA265B"/>
    <w:rsid w:val="00DB1C38"/>
    <w:rsid w:val="00DB3571"/>
    <w:rsid w:val="00DB3D69"/>
    <w:rsid w:val="00DB5E1B"/>
    <w:rsid w:val="00DC2476"/>
    <w:rsid w:val="00DC33F6"/>
    <w:rsid w:val="00DC3B06"/>
    <w:rsid w:val="00DE1291"/>
    <w:rsid w:val="00DE1A09"/>
    <w:rsid w:val="00DE2F35"/>
    <w:rsid w:val="00DE6D37"/>
    <w:rsid w:val="00DF4F92"/>
    <w:rsid w:val="00DF5573"/>
    <w:rsid w:val="00DF7C51"/>
    <w:rsid w:val="00E00523"/>
    <w:rsid w:val="00E00B6D"/>
    <w:rsid w:val="00E04CF1"/>
    <w:rsid w:val="00E24D5B"/>
    <w:rsid w:val="00E27A34"/>
    <w:rsid w:val="00E27B66"/>
    <w:rsid w:val="00E30DE3"/>
    <w:rsid w:val="00E34081"/>
    <w:rsid w:val="00E3446A"/>
    <w:rsid w:val="00E37B4E"/>
    <w:rsid w:val="00E438A5"/>
    <w:rsid w:val="00E5374F"/>
    <w:rsid w:val="00E54B6F"/>
    <w:rsid w:val="00E63810"/>
    <w:rsid w:val="00E77D01"/>
    <w:rsid w:val="00E805E5"/>
    <w:rsid w:val="00E80E26"/>
    <w:rsid w:val="00E81A4A"/>
    <w:rsid w:val="00E81D59"/>
    <w:rsid w:val="00E81E80"/>
    <w:rsid w:val="00E81F2B"/>
    <w:rsid w:val="00E826D5"/>
    <w:rsid w:val="00E86B31"/>
    <w:rsid w:val="00E923E1"/>
    <w:rsid w:val="00E9430F"/>
    <w:rsid w:val="00E963D4"/>
    <w:rsid w:val="00EA1891"/>
    <w:rsid w:val="00EA637B"/>
    <w:rsid w:val="00EB0D6C"/>
    <w:rsid w:val="00EB366F"/>
    <w:rsid w:val="00EC7E5D"/>
    <w:rsid w:val="00ED1136"/>
    <w:rsid w:val="00ED2D7A"/>
    <w:rsid w:val="00EF4E68"/>
    <w:rsid w:val="00EF671A"/>
    <w:rsid w:val="00F03DEE"/>
    <w:rsid w:val="00F10681"/>
    <w:rsid w:val="00F124A1"/>
    <w:rsid w:val="00F2264F"/>
    <w:rsid w:val="00F24EAC"/>
    <w:rsid w:val="00F35A39"/>
    <w:rsid w:val="00F36AE0"/>
    <w:rsid w:val="00F4748B"/>
    <w:rsid w:val="00F552D2"/>
    <w:rsid w:val="00F569FD"/>
    <w:rsid w:val="00F60C99"/>
    <w:rsid w:val="00F61979"/>
    <w:rsid w:val="00F669CF"/>
    <w:rsid w:val="00F729F6"/>
    <w:rsid w:val="00F8187A"/>
    <w:rsid w:val="00F83484"/>
    <w:rsid w:val="00F85DD2"/>
    <w:rsid w:val="00F8657B"/>
    <w:rsid w:val="00F8786D"/>
    <w:rsid w:val="00F907CD"/>
    <w:rsid w:val="00FA2282"/>
    <w:rsid w:val="00FA3400"/>
    <w:rsid w:val="00FA496A"/>
    <w:rsid w:val="00FA7CC0"/>
    <w:rsid w:val="00FB382A"/>
    <w:rsid w:val="00FC31FD"/>
    <w:rsid w:val="00FD5C0F"/>
    <w:rsid w:val="00FF3260"/>
    <w:rsid w:val="00FF6255"/>
    <w:rsid w:val="015A6EEE"/>
    <w:rsid w:val="016BCAF0"/>
    <w:rsid w:val="02A2B514"/>
    <w:rsid w:val="02A3A587"/>
    <w:rsid w:val="0502EB89"/>
    <w:rsid w:val="050E25A4"/>
    <w:rsid w:val="05B5B30D"/>
    <w:rsid w:val="05DDD661"/>
    <w:rsid w:val="05F6C0B1"/>
    <w:rsid w:val="06A0327E"/>
    <w:rsid w:val="075C4756"/>
    <w:rsid w:val="0860ED55"/>
    <w:rsid w:val="08C33345"/>
    <w:rsid w:val="0A411214"/>
    <w:rsid w:val="0A975C8D"/>
    <w:rsid w:val="0AC36A3F"/>
    <w:rsid w:val="0ACA19AB"/>
    <w:rsid w:val="0BA9BDA5"/>
    <w:rsid w:val="0BE7A24E"/>
    <w:rsid w:val="0C9E0844"/>
    <w:rsid w:val="0D2D4664"/>
    <w:rsid w:val="0D32765D"/>
    <w:rsid w:val="0EF1A0AF"/>
    <w:rsid w:val="0F136763"/>
    <w:rsid w:val="0FA5942B"/>
    <w:rsid w:val="1074499C"/>
    <w:rsid w:val="10AB5164"/>
    <w:rsid w:val="1160AAB5"/>
    <w:rsid w:val="1361F597"/>
    <w:rsid w:val="14677054"/>
    <w:rsid w:val="17CAF031"/>
    <w:rsid w:val="1816D510"/>
    <w:rsid w:val="18E79881"/>
    <w:rsid w:val="194E36BF"/>
    <w:rsid w:val="1A482EC4"/>
    <w:rsid w:val="1B51D014"/>
    <w:rsid w:val="1B643B91"/>
    <w:rsid w:val="1C48493F"/>
    <w:rsid w:val="1D77E79A"/>
    <w:rsid w:val="1F154541"/>
    <w:rsid w:val="1F68F407"/>
    <w:rsid w:val="1F7DAFDC"/>
    <w:rsid w:val="1FE90022"/>
    <w:rsid w:val="20420A10"/>
    <w:rsid w:val="20B77669"/>
    <w:rsid w:val="210C5D30"/>
    <w:rsid w:val="2121486E"/>
    <w:rsid w:val="2127E188"/>
    <w:rsid w:val="2138F2C0"/>
    <w:rsid w:val="213F89E1"/>
    <w:rsid w:val="22616D98"/>
    <w:rsid w:val="2286853D"/>
    <w:rsid w:val="2311AB31"/>
    <w:rsid w:val="2360BB0D"/>
    <w:rsid w:val="24ED61A0"/>
    <w:rsid w:val="2511B7E6"/>
    <w:rsid w:val="25C9C87F"/>
    <w:rsid w:val="27CED09C"/>
    <w:rsid w:val="28260917"/>
    <w:rsid w:val="2A066D4A"/>
    <w:rsid w:val="2A5AA1CE"/>
    <w:rsid w:val="2C6FBD4C"/>
    <w:rsid w:val="2D1BAEA2"/>
    <w:rsid w:val="2EC7918F"/>
    <w:rsid w:val="2F393E82"/>
    <w:rsid w:val="2F4B6797"/>
    <w:rsid w:val="2FB934D8"/>
    <w:rsid w:val="300F9459"/>
    <w:rsid w:val="308FD262"/>
    <w:rsid w:val="32C4BF1D"/>
    <w:rsid w:val="34E6C203"/>
    <w:rsid w:val="353EF6CF"/>
    <w:rsid w:val="36123B3E"/>
    <w:rsid w:val="36648E0E"/>
    <w:rsid w:val="3DD86301"/>
    <w:rsid w:val="3ED2CFAF"/>
    <w:rsid w:val="40833940"/>
    <w:rsid w:val="4223A7BF"/>
    <w:rsid w:val="43634840"/>
    <w:rsid w:val="43637836"/>
    <w:rsid w:val="43C3DD9B"/>
    <w:rsid w:val="440D490D"/>
    <w:rsid w:val="4450CAC5"/>
    <w:rsid w:val="44B2EA60"/>
    <w:rsid w:val="4566DA22"/>
    <w:rsid w:val="45A29BD4"/>
    <w:rsid w:val="45FDAE09"/>
    <w:rsid w:val="4626F909"/>
    <w:rsid w:val="4685D6A6"/>
    <w:rsid w:val="46EFA3DF"/>
    <w:rsid w:val="483E3D8A"/>
    <w:rsid w:val="48EC3196"/>
    <w:rsid w:val="49091655"/>
    <w:rsid w:val="49CE5366"/>
    <w:rsid w:val="49D63768"/>
    <w:rsid w:val="4A1B737E"/>
    <w:rsid w:val="4B56021C"/>
    <w:rsid w:val="4BD861B1"/>
    <w:rsid w:val="4CB53881"/>
    <w:rsid w:val="4D9D5535"/>
    <w:rsid w:val="4E96C098"/>
    <w:rsid w:val="5020F518"/>
    <w:rsid w:val="5041A437"/>
    <w:rsid w:val="5117E274"/>
    <w:rsid w:val="5250E1B3"/>
    <w:rsid w:val="52683534"/>
    <w:rsid w:val="52F24148"/>
    <w:rsid w:val="5512F182"/>
    <w:rsid w:val="562034E9"/>
    <w:rsid w:val="56EB5EC5"/>
    <w:rsid w:val="577525B2"/>
    <w:rsid w:val="579F0F55"/>
    <w:rsid w:val="597CFF26"/>
    <w:rsid w:val="59A910C2"/>
    <w:rsid w:val="5A126511"/>
    <w:rsid w:val="5A1F2987"/>
    <w:rsid w:val="5B2E6275"/>
    <w:rsid w:val="5B3FA84F"/>
    <w:rsid w:val="5E97D18D"/>
    <w:rsid w:val="5FA66B69"/>
    <w:rsid w:val="619E07BA"/>
    <w:rsid w:val="62ECFC0A"/>
    <w:rsid w:val="64219E8D"/>
    <w:rsid w:val="664DFA48"/>
    <w:rsid w:val="66502442"/>
    <w:rsid w:val="67968F38"/>
    <w:rsid w:val="68118E85"/>
    <w:rsid w:val="68B54352"/>
    <w:rsid w:val="693F82EF"/>
    <w:rsid w:val="69976E54"/>
    <w:rsid w:val="69F02EEF"/>
    <w:rsid w:val="6A1355A2"/>
    <w:rsid w:val="6A9206CB"/>
    <w:rsid w:val="6AE6A7D7"/>
    <w:rsid w:val="6AF5614C"/>
    <w:rsid w:val="6B816D34"/>
    <w:rsid w:val="6B9BBD9A"/>
    <w:rsid w:val="6D8AB3C5"/>
    <w:rsid w:val="6D9DDCEA"/>
    <w:rsid w:val="6DFF43A8"/>
    <w:rsid w:val="6E889CB3"/>
    <w:rsid w:val="6F0FEB96"/>
    <w:rsid w:val="6FD06BD1"/>
    <w:rsid w:val="6FF9A03E"/>
    <w:rsid w:val="73325D3E"/>
    <w:rsid w:val="7369F546"/>
    <w:rsid w:val="74AF55B0"/>
    <w:rsid w:val="75E93C63"/>
    <w:rsid w:val="760F48A8"/>
    <w:rsid w:val="76BE9B24"/>
    <w:rsid w:val="76D51E61"/>
    <w:rsid w:val="771800FB"/>
    <w:rsid w:val="7AE85D19"/>
    <w:rsid w:val="7B108698"/>
    <w:rsid w:val="7B6E7E16"/>
    <w:rsid w:val="7F1D1891"/>
    <w:rsid w:val="7FC68588"/>
    <w:rsid w:val="7FDB320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F355B"/>
  <w15:chartTrackingRefBased/>
  <w15:docId w15:val="{032AC4F3-0024-F145-BECD-B058E041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F2"/>
    <w:pPr>
      <w:spacing w:after="200" w:line="276" w:lineRule="auto"/>
    </w:pPr>
    <w:rPr>
      <w:sz w:val="22"/>
    </w:rPr>
  </w:style>
  <w:style w:type="paragraph" w:styleId="Heading1">
    <w:name w:val="heading 1"/>
    <w:basedOn w:val="Normal"/>
    <w:next w:val="Normal"/>
    <w:link w:val="Heading1Char"/>
    <w:uiPriority w:val="9"/>
    <w:qFormat/>
    <w:rsid w:val="003739F2"/>
    <w:pPr>
      <w:keepNext/>
      <w:keepLines/>
      <w:spacing w:before="240" w:after="0"/>
      <w:outlineLvl w:val="0"/>
    </w:pPr>
    <w:rPr>
      <w:rFonts w:ascii="Calibri" w:eastAsiaTheme="majorEastAsia" w:hAnsi="Calibri" w:cstheme="majorBidi"/>
      <w:b/>
      <w:color w:val="40424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F2"/>
    <w:rPr>
      <w:rFonts w:ascii="Calibri" w:eastAsiaTheme="majorEastAsia" w:hAnsi="Calibri" w:cstheme="majorBidi"/>
      <w:b/>
      <w:color w:val="404246"/>
      <w:sz w:val="32"/>
      <w:szCs w:val="32"/>
    </w:rPr>
  </w:style>
  <w:style w:type="paragraph" w:styleId="Header">
    <w:name w:val="header"/>
    <w:basedOn w:val="Normal"/>
    <w:link w:val="HeaderChar"/>
    <w:uiPriority w:val="99"/>
    <w:unhideWhenUsed/>
    <w:rsid w:val="00AA1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A94"/>
    <w:rPr>
      <w:sz w:val="22"/>
    </w:rPr>
  </w:style>
  <w:style w:type="paragraph" w:styleId="Footer">
    <w:name w:val="footer"/>
    <w:basedOn w:val="Normal"/>
    <w:link w:val="FooterChar"/>
    <w:uiPriority w:val="99"/>
    <w:unhideWhenUsed/>
    <w:rsid w:val="00AA1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A94"/>
    <w:rPr>
      <w:sz w:val="22"/>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638F7"/>
    <w:rPr>
      <w:sz w:val="22"/>
    </w:rPr>
  </w:style>
  <w:style w:type="paragraph" w:styleId="CommentSubject">
    <w:name w:val="annotation subject"/>
    <w:basedOn w:val="CommentText"/>
    <w:next w:val="CommentText"/>
    <w:link w:val="CommentSubjectChar"/>
    <w:uiPriority w:val="99"/>
    <w:semiHidden/>
    <w:unhideWhenUsed/>
    <w:rsid w:val="00A7322C"/>
    <w:rPr>
      <w:b/>
      <w:bCs/>
    </w:rPr>
  </w:style>
  <w:style w:type="character" w:customStyle="1" w:styleId="CommentSubjectChar">
    <w:name w:val="Comment Subject Char"/>
    <w:basedOn w:val="CommentTextChar"/>
    <w:link w:val="CommentSubject"/>
    <w:uiPriority w:val="99"/>
    <w:semiHidden/>
    <w:rsid w:val="00A7322C"/>
    <w:rPr>
      <w:b/>
      <w:bCs/>
      <w:sz w:val="20"/>
      <w:szCs w:val="20"/>
    </w:rPr>
  </w:style>
  <w:style w:type="table" w:styleId="TableGrid">
    <w:name w:val="Table Grid"/>
    <w:basedOn w:val="TableNormal"/>
    <w:uiPriority w:val="39"/>
    <w:rsid w:val="00DC2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0E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821349">
      <w:bodyDiv w:val="1"/>
      <w:marLeft w:val="0"/>
      <w:marRight w:val="0"/>
      <w:marTop w:val="0"/>
      <w:marBottom w:val="0"/>
      <w:divBdr>
        <w:top w:val="none" w:sz="0" w:space="0" w:color="auto"/>
        <w:left w:val="none" w:sz="0" w:space="0" w:color="auto"/>
        <w:bottom w:val="none" w:sz="0" w:space="0" w:color="auto"/>
        <w:right w:val="none" w:sz="0" w:space="0" w:color="auto"/>
      </w:divBdr>
    </w:div>
    <w:div w:id="713429506">
      <w:bodyDiv w:val="1"/>
      <w:marLeft w:val="0"/>
      <w:marRight w:val="0"/>
      <w:marTop w:val="0"/>
      <w:marBottom w:val="0"/>
      <w:divBdr>
        <w:top w:val="none" w:sz="0" w:space="0" w:color="auto"/>
        <w:left w:val="none" w:sz="0" w:space="0" w:color="auto"/>
        <w:bottom w:val="none" w:sz="0" w:space="0" w:color="auto"/>
        <w:right w:val="none" w:sz="0" w:space="0" w:color="auto"/>
      </w:divBdr>
    </w:div>
    <w:div w:id="763308381">
      <w:bodyDiv w:val="1"/>
      <w:marLeft w:val="0"/>
      <w:marRight w:val="0"/>
      <w:marTop w:val="0"/>
      <w:marBottom w:val="0"/>
      <w:divBdr>
        <w:top w:val="none" w:sz="0" w:space="0" w:color="auto"/>
        <w:left w:val="none" w:sz="0" w:space="0" w:color="auto"/>
        <w:bottom w:val="none" w:sz="0" w:space="0" w:color="auto"/>
        <w:right w:val="none" w:sz="0" w:space="0" w:color="auto"/>
      </w:divBdr>
    </w:div>
    <w:div w:id="841165700">
      <w:bodyDiv w:val="1"/>
      <w:marLeft w:val="0"/>
      <w:marRight w:val="0"/>
      <w:marTop w:val="0"/>
      <w:marBottom w:val="0"/>
      <w:divBdr>
        <w:top w:val="none" w:sz="0" w:space="0" w:color="auto"/>
        <w:left w:val="none" w:sz="0" w:space="0" w:color="auto"/>
        <w:bottom w:val="none" w:sz="0" w:space="0" w:color="auto"/>
        <w:right w:val="none" w:sz="0" w:space="0" w:color="auto"/>
      </w:divBdr>
    </w:div>
    <w:div w:id="953246159">
      <w:bodyDiv w:val="1"/>
      <w:marLeft w:val="0"/>
      <w:marRight w:val="0"/>
      <w:marTop w:val="0"/>
      <w:marBottom w:val="0"/>
      <w:divBdr>
        <w:top w:val="none" w:sz="0" w:space="0" w:color="auto"/>
        <w:left w:val="none" w:sz="0" w:space="0" w:color="auto"/>
        <w:bottom w:val="none" w:sz="0" w:space="0" w:color="auto"/>
        <w:right w:val="none" w:sz="0" w:space="0" w:color="auto"/>
      </w:divBdr>
    </w:div>
    <w:div w:id="1176264593">
      <w:bodyDiv w:val="1"/>
      <w:marLeft w:val="0"/>
      <w:marRight w:val="0"/>
      <w:marTop w:val="0"/>
      <w:marBottom w:val="0"/>
      <w:divBdr>
        <w:top w:val="none" w:sz="0" w:space="0" w:color="auto"/>
        <w:left w:val="none" w:sz="0" w:space="0" w:color="auto"/>
        <w:bottom w:val="none" w:sz="0" w:space="0" w:color="auto"/>
        <w:right w:val="none" w:sz="0" w:space="0" w:color="auto"/>
      </w:divBdr>
    </w:div>
    <w:div w:id="1358509642">
      <w:bodyDiv w:val="1"/>
      <w:marLeft w:val="0"/>
      <w:marRight w:val="0"/>
      <w:marTop w:val="0"/>
      <w:marBottom w:val="0"/>
      <w:divBdr>
        <w:top w:val="none" w:sz="0" w:space="0" w:color="auto"/>
        <w:left w:val="none" w:sz="0" w:space="0" w:color="auto"/>
        <w:bottom w:val="none" w:sz="0" w:space="0" w:color="auto"/>
        <w:right w:val="none" w:sz="0" w:space="0" w:color="auto"/>
      </w:divBdr>
    </w:div>
    <w:div w:id="1374304391">
      <w:bodyDiv w:val="1"/>
      <w:marLeft w:val="0"/>
      <w:marRight w:val="0"/>
      <w:marTop w:val="0"/>
      <w:marBottom w:val="0"/>
      <w:divBdr>
        <w:top w:val="none" w:sz="0" w:space="0" w:color="auto"/>
        <w:left w:val="none" w:sz="0" w:space="0" w:color="auto"/>
        <w:bottom w:val="none" w:sz="0" w:space="0" w:color="auto"/>
        <w:right w:val="none" w:sz="0" w:space="0" w:color="auto"/>
      </w:divBdr>
    </w:div>
    <w:div w:id="1513761993">
      <w:bodyDiv w:val="1"/>
      <w:marLeft w:val="0"/>
      <w:marRight w:val="0"/>
      <w:marTop w:val="0"/>
      <w:marBottom w:val="0"/>
      <w:divBdr>
        <w:top w:val="none" w:sz="0" w:space="0" w:color="auto"/>
        <w:left w:val="none" w:sz="0" w:space="0" w:color="auto"/>
        <w:bottom w:val="none" w:sz="0" w:space="0" w:color="auto"/>
        <w:right w:val="none" w:sz="0" w:space="0" w:color="auto"/>
      </w:divBdr>
    </w:div>
    <w:div w:id="185067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etnet.gov.au/Pages/TrainingDocs.aspx?q=ced1390f-48d9-4ab0-bd50-b015e548570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b0ebb184-9cc2-404c-86f7-3b1c39b32331">Ready for submission</Status>
    <CurrentCode xmlns="b0ebb184-9cc2-404c-86f7-3b1c39b32331">HLTAUD007</CurrentCode>
    <AfterABsubmissiondetailedchanges xmlns="b0ebb184-9cc2-404c-86f7-3b1c39b32331" xsi:nil="true"/>
    <Newunittitle xmlns="b0ebb184-9cc2-404c-86f7-3b1c39b32331">Not yet assigned</Newunittitle>
    <Duedate xmlns="b0ebb184-9cc2-404c-86f7-3b1c39b32331" xsi:nil="true"/>
    <Newunitcode xmlns="b0ebb184-9cc2-404c-86f7-3b1c39b32331">Not yet assigned</Newunitcode>
    <Componenttype xmlns="b0ebb184-9cc2-404c-86f7-3b1c39b32331">Unit of Competency</Componenttype>
    <Postconsultationdetailedchanges xmlns="b0ebb184-9cc2-404c-86f7-3b1c39b32331" xsi:nil="true"/>
    <Changetype xmlns="b0ebb184-9cc2-404c-86f7-3b1c39b32331">Major</Changetype>
    <Pre_x002d_draftdetailedchanges xmlns="b0ebb184-9cc2-404c-86f7-3b1c39b32331" xsi:nil="true"/>
    <ExportedtootherQualifications_x002f_TPs xmlns="b0ebb184-9cc2-404c-86f7-3b1c39b32331">false</ExportedtootherQualifications_x002f_TPs>
    <AfterQAdetailedchanges xmlns="b0ebb184-9cc2-404c-86f7-3b1c39b32331" xsi:nil="true"/>
    <PostSORdetailedchanges xmlns="b0ebb184-9cc2-404c-86f7-3b1c39b32331" xsi:nil="true"/>
    <Enrolmentnumbers_x0028_lastyeardataavailable_x0029_ xmlns="b0ebb184-9cc2-404c-86f7-3b1c39b32331" xsi:nil="true"/>
    <Technicalwriter xmlns="b0ebb184-9cc2-404c-86f7-3b1c39b32331">
      <UserInfo>
        <DisplayName>Jasmeet Kaur</DisplayName>
        <AccountId>14</AccountId>
        <AccountType/>
      </UserInfo>
    </Technicalwriter>
    <Prerequisites xmlns="b0ebb184-9cc2-404c-86f7-3b1c39b32331">N/A</Prerequisites>
    <AfterTCmeetingdetailedchanges xmlns="b0ebb184-9cc2-404c-86f7-3b1c39b32331" xsi:nil="true"/>
    <Equivalence xmlns="b0ebb184-9cc2-404c-86f7-3b1c39b32331" xsi:nil="true"/>
    <TaxCatchAll xmlns="07d774a0-5bde-4699-ade2-d09c13d8c44d" xsi:nil="true"/>
    <lcf76f155ced4ddcb4097134ff3c332f xmlns="b0ebb184-9cc2-404c-86f7-3b1c39b3233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1E5E78EB0B48C44B73564ADA956B39C" ma:contentTypeVersion="29" ma:contentTypeDescription="Create a new document." ma:contentTypeScope="" ma:versionID="f9eecc8f411826edd03578407dc30b65">
  <xsd:schema xmlns:xsd="http://www.w3.org/2001/XMLSchema" xmlns:xs="http://www.w3.org/2001/XMLSchema" xmlns:p="http://schemas.microsoft.com/office/2006/metadata/properties" xmlns:ns2="b0ebb184-9cc2-404c-86f7-3b1c39b32331" xmlns:ns3="07d774a0-5bde-4699-ade2-d09c13d8c44d" targetNamespace="http://schemas.microsoft.com/office/2006/metadata/properties" ma:root="true" ma:fieldsID="bc2539f5d5bd2bd7440553cf1c790757" ns2:_="" ns3:_="">
    <xsd:import namespace="b0ebb184-9cc2-404c-86f7-3b1c39b32331"/>
    <xsd:import namespace="07d774a0-5bde-4699-ade2-d09c13d8c44d"/>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bb184-9cc2-404c-86f7-3b1c39b32331"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Not yet started"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enumeration value="ARCHIVE"/>
          <xsd:enumeration value="Additional Evidence - September 4th"/>
          <xsd:enumeration value="Ready for rectification - 7 Oct"/>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6e79cd2-1ed5-4413-980a-eadead3acc92"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774a0-5bde-4699-ade2-d09c13d8c44d"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4f724b6c-b347-4f9c-966e-c930744e9b12}" ma:internalName="TaxCatchAll" ma:showField="CatchAllData" ma:web="07d774a0-5bde-4699-ade2-d09c13d8c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B6E11-B987-4398-B624-CCD230E1C58D}">
  <ds:schemaRefs>
    <ds:schemaRef ds:uri="http://schemas.microsoft.com/sharepoint/v3/contenttype/forms"/>
  </ds:schemaRefs>
</ds:datastoreItem>
</file>

<file path=customXml/itemProps2.xml><?xml version="1.0" encoding="utf-8"?>
<ds:datastoreItem xmlns:ds="http://schemas.openxmlformats.org/officeDocument/2006/customXml" ds:itemID="{CC51D1CF-5E23-42C6-88B5-B453171A5FE9}">
  <ds:schemaRefs>
    <ds:schemaRef ds:uri="http://schemas.microsoft.com/office/2006/metadata/properties"/>
    <ds:schemaRef ds:uri="http://schemas.microsoft.com/office/infopath/2007/PartnerControls"/>
    <ds:schemaRef ds:uri="b0ebb184-9cc2-404c-86f7-3b1c39b32331"/>
    <ds:schemaRef ds:uri="07d774a0-5bde-4699-ade2-d09c13d8c44d"/>
  </ds:schemaRefs>
</ds:datastoreItem>
</file>

<file path=customXml/itemProps3.xml><?xml version="1.0" encoding="utf-8"?>
<ds:datastoreItem xmlns:ds="http://schemas.openxmlformats.org/officeDocument/2006/customXml" ds:itemID="{982A43F4-BBCE-C547-AFB2-DC39C86AF674}">
  <ds:schemaRefs>
    <ds:schemaRef ds:uri="http://schemas.openxmlformats.org/officeDocument/2006/bibliography"/>
  </ds:schemaRefs>
</ds:datastoreItem>
</file>

<file path=customXml/itemProps4.xml><?xml version="1.0" encoding="utf-8"?>
<ds:datastoreItem xmlns:ds="http://schemas.openxmlformats.org/officeDocument/2006/customXml" ds:itemID="{5A740882-CC2F-493F-8C9E-421C60D6E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bb184-9cc2-404c-86f7-3b1c39b32331"/>
    <ds:schemaRef ds:uri="07d774a0-5bde-4699-ade2-d09c13d8c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6</Pages>
  <Words>1222</Words>
  <Characters>6972</Characters>
  <Application>Microsoft Office Word</Application>
  <DocSecurity>0</DocSecurity>
  <Lines>58</Lines>
  <Paragraphs>16</Paragraphs>
  <ScaleCrop>false</ScaleCrop>
  <Company>Australian Government</Company>
  <LinksUpToDate>false</LinksUpToDate>
  <CharactersWithSpaces>8178</CharactersWithSpaces>
  <SharedDoc>false</SharedDoc>
  <HLinks>
    <vt:vector size="6" baseType="variant">
      <vt:variant>
        <vt:i4>5701663</vt:i4>
      </vt:variant>
      <vt:variant>
        <vt:i4>0</vt:i4>
      </vt:variant>
      <vt:variant>
        <vt:i4>0</vt:i4>
      </vt:variant>
      <vt:variant>
        <vt:i4>5</vt:i4>
      </vt:variant>
      <vt:variant>
        <vt:lpwstr>https://vetnet.gov.au/Pages/TrainingDocs.aspx?q=ced1390f-48d9-4ab0-bd50-b015e5485705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VANGELOVSKI,Tom</dc:creator>
  <cp:keywords/>
  <dc:description/>
  <cp:lastModifiedBy>Lee Wheeler</cp:lastModifiedBy>
  <cp:revision>383</cp:revision>
  <dcterms:created xsi:type="dcterms:W3CDTF">2024-09-12T06:21:00Z</dcterms:created>
  <dcterms:modified xsi:type="dcterms:W3CDTF">2025-09-22T23:56:00Z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2023-04-03T00:41:07Z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f2a5d958-83b6-4829-84e3-c9cd39a7a0ea</vt:lpwstr>
  </property>
  <property fmtid="{D5CDD505-2E9C-101B-9397-08002B2CF9AE}" pid="8" name="MSIP_Label_79d889eb-932f-4752-8739-64d25806ef64_ContentBits">
    <vt:lpwstr>0</vt:lpwstr>
  </property>
  <property fmtid="{D5CDD505-2E9C-101B-9397-08002B2CF9AE}" pid="9" name="ContentTypeId">
    <vt:lpwstr>0x010100C1E5E78EB0B48C44B73564ADA956B39C</vt:lpwstr>
  </property>
  <property fmtid="{D5CDD505-2E9C-101B-9397-08002B2CF9AE}" pid="10" name="MediaServiceImageTags">
    <vt:lpwstr/>
  </property>
  <property fmtid="{D5CDD505-2E9C-101B-9397-08002B2CF9AE}" pid="11" name="Order">
    <vt:r8>2135400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